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21D3" w:rsidR="00397D9C" w:rsidP="00397D9C" w:rsidRDefault="00633FED" w14:paraId="109C101A" w14:textId="77777777">
      <w:pPr>
        <w:rPr>
          <w:rFonts w:ascii="Arial" w:hAnsi="Arial" w:cs="Arial"/>
          <w:b/>
          <w:sz w:val="28"/>
          <w:szCs w:val="28"/>
        </w:rPr>
      </w:pPr>
      <w:r w:rsidRPr="00DA21D3">
        <w:rPr>
          <w:rFonts w:ascii="Arial" w:hAnsi="Arial" w:cs="Arial"/>
          <w:b/>
          <w:sz w:val="28"/>
          <w:szCs w:val="28"/>
        </w:rPr>
        <w:t>Podzimní Sbírka potravin bude 21. listopadu</w:t>
      </w:r>
      <w:r w:rsidRPr="00DA21D3" w:rsidR="00875AC6">
        <w:rPr>
          <w:rFonts w:ascii="Arial" w:hAnsi="Arial" w:cs="Arial"/>
          <w:b/>
          <w:sz w:val="28"/>
          <w:szCs w:val="28"/>
        </w:rPr>
        <w:t>, potravinové banky volají SOS</w:t>
      </w:r>
    </w:p>
    <w:p w:rsidRPr="00DA21D3" w:rsidR="00397D9C" w:rsidP="00725596" w:rsidRDefault="00397D9C" w14:paraId="4E226B65" w14:textId="2292B550">
      <w:pPr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b/>
          <w:sz w:val="22"/>
        </w:rPr>
        <w:t>Kvůli zrušenému j</w:t>
      </w:r>
      <w:r w:rsidRPr="00DA21D3" w:rsidR="00EE1C09">
        <w:rPr>
          <w:rFonts w:ascii="Arial" w:hAnsi="Arial" w:cs="Arial"/>
          <w:b/>
          <w:sz w:val="22"/>
        </w:rPr>
        <w:t>arnímu kolu Sbírky potravin se dostaly zásoby v </w:t>
      </w:r>
      <w:r w:rsidRPr="00DA21D3">
        <w:rPr>
          <w:rFonts w:ascii="Arial" w:hAnsi="Arial" w:cs="Arial"/>
          <w:b/>
          <w:sz w:val="22"/>
        </w:rPr>
        <w:t>potravinových bankách na kritické minimu</w:t>
      </w:r>
      <w:r w:rsidRPr="00DA21D3" w:rsidR="005B5F1D">
        <w:rPr>
          <w:rFonts w:ascii="Arial" w:hAnsi="Arial" w:cs="Arial"/>
          <w:b/>
          <w:sz w:val="22"/>
        </w:rPr>
        <w:t xml:space="preserve">m </w:t>
      </w:r>
    </w:p>
    <w:p w:rsidRPr="00DA21D3" w:rsidR="005B5F1D" w:rsidP="005B5F1D" w:rsidRDefault="005B5F1D" w14:paraId="197ED324" w14:textId="77777777">
      <w:pPr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b/>
          <w:sz w:val="22"/>
        </w:rPr>
        <w:t>Ke zlepšení stavu intenzivně přispívají jednotlivé obchodní řetězce svými dary a poskytnutím logistických kapacit</w:t>
      </w:r>
    </w:p>
    <w:p w:rsidRPr="00DA21D3" w:rsidR="00725596" w:rsidP="00397D9C" w:rsidRDefault="00725596" w14:paraId="3176D090" w14:textId="77777777">
      <w:pPr>
        <w:numPr>
          <w:ilvl w:val="0"/>
          <w:numId w:val="19"/>
        </w:numPr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b/>
          <w:sz w:val="22"/>
        </w:rPr>
        <w:t xml:space="preserve">Koronavirová pandemie způsobila </w:t>
      </w:r>
      <w:r w:rsidRPr="00DA21D3" w:rsidR="005B5F1D">
        <w:rPr>
          <w:rFonts w:ascii="Arial" w:hAnsi="Arial" w:cs="Arial"/>
          <w:b/>
          <w:sz w:val="22"/>
        </w:rPr>
        <w:t xml:space="preserve">výrazný </w:t>
      </w:r>
      <w:r w:rsidRPr="00DA21D3">
        <w:rPr>
          <w:rFonts w:ascii="Arial" w:hAnsi="Arial" w:cs="Arial"/>
          <w:b/>
          <w:sz w:val="22"/>
        </w:rPr>
        <w:t>nárůst lidí, kteří se ocitli v tíživé životní situaci</w:t>
      </w:r>
    </w:p>
    <w:p w:rsidRPr="00DA21D3" w:rsidR="006F6ABD" w:rsidP="006F6ABD" w:rsidRDefault="006F6ABD" w14:paraId="50DEAE8C" w14:textId="77777777">
      <w:pPr>
        <w:rPr>
          <w:rFonts w:ascii="Arial" w:hAnsi="Arial" w:cs="Arial"/>
        </w:rPr>
      </w:pPr>
    </w:p>
    <w:p w:rsidRPr="00DA21D3" w:rsidR="008035CC" w:rsidP="00EA4885" w:rsidRDefault="006F6ABD" w14:paraId="09DB0768" w14:textId="2A7F644A">
      <w:pPr>
        <w:spacing w:line="360" w:lineRule="auto"/>
        <w:jc w:val="both"/>
        <w:rPr>
          <w:rFonts w:ascii="Calibri" w:hAnsi="Calibri" w:cs="Calibri"/>
          <w:color w:val="222222"/>
          <w:sz w:val="22"/>
        </w:rPr>
      </w:pPr>
      <w:r w:rsidRPr="00DA21D3">
        <w:rPr>
          <w:rFonts w:ascii="Arial" w:hAnsi="Arial" w:cs="Arial"/>
          <w:b/>
          <w:sz w:val="22"/>
        </w:rPr>
        <w:t xml:space="preserve">Praha </w:t>
      </w:r>
      <w:r w:rsidRPr="00DA21D3" w:rsidR="004B7256">
        <w:rPr>
          <w:rFonts w:ascii="Arial" w:hAnsi="Arial" w:cs="Arial"/>
          <w:b/>
          <w:sz w:val="22"/>
        </w:rPr>
        <w:t>16</w:t>
      </w:r>
      <w:r w:rsidRPr="00DA21D3">
        <w:rPr>
          <w:rFonts w:ascii="Arial" w:hAnsi="Arial" w:cs="Arial"/>
          <w:b/>
          <w:sz w:val="22"/>
        </w:rPr>
        <w:t xml:space="preserve">. </w:t>
      </w:r>
      <w:r w:rsidRPr="00DA21D3" w:rsidR="00EA4885">
        <w:rPr>
          <w:rFonts w:ascii="Arial" w:hAnsi="Arial" w:cs="Arial"/>
          <w:b/>
          <w:sz w:val="22"/>
        </w:rPr>
        <w:t>listopadu</w:t>
      </w:r>
      <w:r w:rsidRPr="00DA21D3">
        <w:rPr>
          <w:rFonts w:ascii="Arial" w:hAnsi="Arial" w:cs="Arial"/>
          <w:b/>
          <w:sz w:val="22"/>
        </w:rPr>
        <w:t xml:space="preserve"> 20</w:t>
      </w:r>
      <w:r w:rsidRPr="00DA21D3" w:rsidR="00633FED">
        <w:rPr>
          <w:rFonts w:ascii="Arial" w:hAnsi="Arial" w:cs="Arial"/>
          <w:b/>
          <w:sz w:val="22"/>
        </w:rPr>
        <w:t>20</w:t>
      </w:r>
      <w:r w:rsidRPr="00DA21D3">
        <w:rPr>
          <w:rFonts w:ascii="Arial" w:hAnsi="Arial" w:cs="Arial"/>
          <w:sz w:val="22"/>
        </w:rPr>
        <w:t xml:space="preserve"> –</w:t>
      </w:r>
      <w:r w:rsidRPr="00DA21D3" w:rsidR="006F44C8">
        <w:rPr>
          <w:rFonts w:ascii="Arial" w:hAnsi="Arial" w:cs="Arial"/>
          <w:sz w:val="22"/>
        </w:rPr>
        <w:t xml:space="preserve"> </w:t>
      </w:r>
      <w:r w:rsidRPr="00DA21D3" w:rsidR="00EA4885">
        <w:rPr>
          <w:rFonts w:ascii="Arial" w:hAnsi="Arial" w:cs="Arial"/>
          <w:sz w:val="22"/>
        </w:rPr>
        <w:t>Sbírk</w:t>
      </w:r>
      <w:r w:rsidRPr="00DA21D3" w:rsidR="00F00C1F">
        <w:rPr>
          <w:rFonts w:ascii="Arial" w:hAnsi="Arial" w:cs="Arial"/>
          <w:sz w:val="22"/>
        </w:rPr>
        <w:t>a</w:t>
      </w:r>
      <w:r w:rsidRPr="00DA21D3" w:rsidR="00EA4885">
        <w:rPr>
          <w:rFonts w:ascii="Arial" w:hAnsi="Arial" w:cs="Arial"/>
          <w:sz w:val="22"/>
        </w:rPr>
        <w:t xml:space="preserve"> p</w:t>
      </w:r>
      <w:r w:rsidRPr="00DA21D3" w:rsidR="00633FED">
        <w:rPr>
          <w:rFonts w:ascii="Arial" w:hAnsi="Arial" w:cs="Arial"/>
          <w:sz w:val="22"/>
        </w:rPr>
        <w:t xml:space="preserve">otravin </w:t>
      </w:r>
      <w:r w:rsidRPr="00DA21D3" w:rsidR="006F44C8">
        <w:rPr>
          <w:rFonts w:ascii="Arial" w:hAnsi="Arial" w:cs="Arial"/>
          <w:sz w:val="22"/>
        </w:rPr>
        <w:t xml:space="preserve">se </w:t>
      </w:r>
      <w:r w:rsidRPr="00DA21D3" w:rsidR="00F00C1F">
        <w:rPr>
          <w:rFonts w:ascii="Arial" w:hAnsi="Arial" w:cs="Arial"/>
          <w:sz w:val="22"/>
        </w:rPr>
        <w:t>i přes komplikovanou situaci způsobenou koronavirem</w:t>
      </w:r>
      <w:r w:rsidRPr="00DA21D3" w:rsidR="006F44C8">
        <w:rPr>
          <w:rFonts w:ascii="Arial" w:hAnsi="Arial" w:cs="Arial"/>
          <w:sz w:val="22"/>
        </w:rPr>
        <w:t xml:space="preserve"> uskuteční</w:t>
      </w:r>
      <w:r w:rsidRPr="00DA21D3" w:rsidR="00F00C1F">
        <w:rPr>
          <w:rFonts w:ascii="Arial" w:hAnsi="Arial" w:cs="Arial"/>
          <w:sz w:val="22"/>
        </w:rPr>
        <w:t>, a to v</w:t>
      </w:r>
      <w:r w:rsidRPr="00DA21D3" w:rsidR="00633FED">
        <w:rPr>
          <w:rFonts w:ascii="Arial" w:hAnsi="Arial" w:cs="Arial"/>
          <w:sz w:val="22"/>
        </w:rPr>
        <w:t xml:space="preserve"> sobot</w:t>
      </w:r>
      <w:r w:rsidRPr="00DA21D3" w:rsidR="00F00C1F">
        <w:rPr>
          <w:rFonts w:ascii="Arial" w:hAnsi="Arial" w:cs="Arial"/>
          <w:sz w:val="22"/>
        </w:rPr>
        <w:t>u</w:t>
      </w:r>
      <w:r w:rsidRPr="00DA21D3" w:rsidR="00633FED">
        <w:rPr>
          <w:rFonts w:ascii="Arial" w:hAnsi="Arial" w:cs="Arial"/>
          <w:sz w:val="22"/>
        </w:rPr>
        <w:t xml:space="preserve"> 21</w:t>
      </w:r>
      <w:r w:rsidRPr="00DA21D3" w:rsidR="00EA4885">
        <w:rPr>
          <w:rFonts w:ascii="Arial" w:hAnsi="Arial" w:cs="Arial"/>
          <w:sz w:val="22"/>
        </w:rPr>
        <w:t>. listopadu</w:t>
      </w:r>
      <w:r w:rsidRPr="00DA21D3" w:rsidR="00F00C1F">
        <w:rPr>
          <w:rFonts w:ascii="Arial" w:hAnsi="Arial" w:cs="Arial"/>
          <w:sz w:val="22"/>
        </w:rPr>
        <w:t xml:space="preserve"> 2020</w:t>
      </w:r>
      <w:r w:rsidRPr="00DA21D3" w:rsidR="00EA4885">
        <w:rPr>
          <w:rFonts w:ascii="Arial" w:hAnsi="Arial" w:cs="Arial"/>
          <w:sz w:val="22"/>
        </w:rPr>
        <w:t xml:space="preserve">. Lidé budou moci v tento den od </w:t>
      </w:r>
      <w:r w:rsidRPr="00DA21D3" w:rsidR="006F44C8">
        <w:rPr>
          <w:rFonts w:ascii="Arial" w:hAnsi="Arial" w:cs="Arial"/>
          <w:sz w:val="22"/>
        </w:rPr>
        <w:t>8 </w:t>
      </w:r>
      <w:r w:rsidRPr="00DA21D3" w:rsidR="00EA4885">
        <w:rPr>
          <w:rFonts w:ascii="Arial" w:hAnsi="Arial" w:cs="Arial"/>
          <w:sz w:val="22"/>
        </w:rPr>
        <w:t xml:space="preserve">do 18 hodin </w:t>
      </w:r>
      <w:r w:rsidRPr="00DA21D3" w:rsidR="00B504FB">
        <w:rPr>
          <w:rFonts w:ascii="Arial" w:hAnsi="Arial" w:cs="Arial"/>
          <w:sz w:val="22"/>
        </w:rPr>
        <w:t>věnovat</w:t>
      </w:r>
      <w:r w:rsidRPr="00DA21D3" w:rsidR="00EA4885">
        <w:rPr>
          <w:rFonts w:ascii="Arial" w:hAnsi="Arial" w:cs="Arial"/>
          <w:sz w:val="22"/>
        </w:rPr>
        <w:t xml:space="preserve"> trvanlivé potraviny nebo drogistické zboží v</w:t>
      </w:r>
      <w:r w:rsidRPr="00DA21D3" w:rsidR="00633FED">
        <w:rPr>
          <w:rFonts w:ascii="Arial" w:hAnsi="Arial" w:cs="Arial"/>
          <w:sz w:val="22"/>
        </w:rPr>
        <w:t>e stovkách</w:t>
      </w:r>
      <w:r w:rsidRPr="00DA21D3" w:rsidR="00EA4885">
        <w:rPr>
          <w:rFonts w:ascii="Arial" w:hAnsi="Arial" w:cs="Arial"/>
          <w:sz w:val="22"/>
        </w:rPr>
        <w:t xml:space="preserve"> </w:t>
      </w:r>
      <w:r w:rsidRPr="00DA21D3" w:rsidR="00633FED">
        <w:rPr>
          <w:rFonts w:ascii="Arial" w:hAnsi="Arial" w:cs="Arial"/>
          <w:sz w:val="22"/>
        </w:rPr>
        <w:t>obchodů</w:t>
      </w:r>
      <w:r w:rsidRPr="00DA21D3" w:rsidR="00EA4885">
        <w:rPr>
          <w:rFonts w:ascii="Arial" w:hAnsi="Arial" w:cs="Arial"/>
          <w:sz w:val="22"/>
        </w:rPr>
        <w:t xml:space="preserve"> po celé České republice. Už od </w:t>
      </w:r>
      <w:r w:rsidRPr="00DA21D3" w:rsidR="00633FED">
        <w:rPr>
          <w:rFonts w:ascii="Arial" w:hAnsi="Arial" w:cs="Arial"/>
          <w:sz w:val="22"/>
        </w:rPr>
        <w:t>16</w:t>
      </w:r>
      <w:r w:rsidRPr="00DA21D3" w:rsidR="00EA4885">
        <w:rPr>
          <w:rFonts w:ascii="Arial" w:hAnsi="Arial" w:cs="Arial"/>
          <w:sz w:val="22"/>
        </w:rPr>
        <w:t xml:space="preserve">. listopadu bude možné po </w:t>
      </w:r>
      <w:r w:rsidRPr="00DA21D3" w:rsidR="006F44C8">
        <w:rPr>
          <w:rFonts w:ascii="Arial" w:hAnsi="Arial" w:cs="Arial"/>
          <w:sz w:val="22"/>
        </w:rPr>
        <w:t>dobu 14 dnů darovat potraviny i </w:t>
      </w:r>
      <w:r w:rsidRPr="00DA21D3" w:rsidR="00EA4885">
        <w:rPr>
          <w:rFonts w:ascii="Arial" w:hAnsi="Arial" w:cs="Arial"/>
          <w:sz w:val="22"/>
        </w:rPr>
        <w:t>prostřednictvím on-line nákupu</w:t>
      </w:r>
      <w:r w:rsidRPr="00DA21D3" w:rsidR="008035CC">
        <w:rPr>
          <w:rFonts w:ascii="Arial" w:hAnsi="Arial" w:cs="Arial"/>
          <w:sz w:val="22"/>
        </w:rPr>
        <w:t>. Sbírka potravin se od loňského roku koná dvakrát ročně, letos však bylo jarní kolo kvůl</w:t>
      </w:r>
      <w:r w:rsidRPr="00DA21D3" w:rsidR="001D3A85">
        <w:rPr>
          <w:rFonts w:ascii="Arial" w:hAnsi="Arial" w:cs="Arial"/>
          <w:sz w:val="22"/>
        </w:rPr>
        <w:t>i koronavirové epidemii</w:t>
      </w:r>
      <w:r w:rsidRPr="00DA21D3" w:rsidR="008035CC">
        <w:rPr>
          <w:rFonts w:ascii="Arial" w:hAnsi="Arial" w:cs="Arial"/>
          <w:sz w:val="22"/>
        </w:rPr>
        <w:t xml:space="preserve"> zrušeno. J</w:t>
      </w:r>
      <w:r w:rsidRPr="00DA21D3" w:rsidR="00EA4885">
        <w:rPr>
          <w:rFonts w:ascii="Arial" w:hAnsi="Arial" w:cs="Arial"/>
          <w:sz w:val="22"/>
        </w:rPr>
        <w:t>e celorepublikově organizována Českou federací potravinových bank</w:t>
      </w:r>
      <w:r w:rsidRPr="00DA21D3" w:rsidR="008035CC">
        <w:rPr>
          <w:rFonts w:ascii="Arial" w:hAnsi="Arial" w:cs="Arial"/>
          <w:sz w:val="22"/>
        </w:rPr>
        <w:t xml:space="preserve"> ve spolupráci se</w:t>
      </w:r>
      <w:r w:rsidRPr="00DA21D3" w:rsidR="00EA4885">
        <w:rPr>
          <w:rFonts w:ascii="Arial" w:hAnsi="Arial" w:cs="Arial"/>
          <w:sz w:val="22"/>
        </w:rPr>
        <w:t xml:space="preserve"> Svazem obchodu a cestovního ruchu ČR </w:t>
      </w:r>
      <w:r w:rsidRPr="00DA21D3" w:rsidR="008035CC">
        <w:rPr>
          <w:rFonts w:ascii="Arial" w:hAnsi="Arial" w:cs="Arial"/>
          <w:sz w:val="22"/>
        </w:rPr>
        <w:t>a</w:t>
      </w:r>
      <w:r w:rsidRPr="00DA21D3" w:rsidR="00EA4885">
        <w:rPr>
          <w:rFonts w:ascii="Arial" w:hAnsi="Arial" w:cs="Arial"/>
          <w:sz w:val="22"/>
        </w:rPr>
        <w:t xml:space="preserve"> klíčovými obchodními řetězci působícími na českém trhu, Asociací společenské odpovědnosti a partnery z neziskového sektoru.</w:t>
      </w:r>
    </w:p>
    <w:p w:rsidRPr="00DA21D3" w:rsidR="00F00C1F" w:rsidP="00EA4885" w:rsidRDefault="001D3A85" w14:paraId="32B7CC64" w14:textId="691ECDC8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DA21D3">
        <w:rPr>
          <w:rFonts w:ascii="Arial" w:hAnsi="Arial" w:cs="Arial"/>
          <w:i/>
          <w:iCs/>
          <w:sz w:val="22"/>
        </w:rPr>
        <w:t>„Troufám si tvrdit, že za takto náročných podmínek se potravinová sbírka ještě nekonala</w:t>
      </w:r>
      <w:r w:rsidRPr="00DA21D3" w:rsidR="00EA4885">
        <w:rPr>
          <w:rFonts w:ascii="Arial" w:hAnsi="Arial" w:cs="Arial"/>
          <w:i/>
          <w:iCs/>
          <w:sz w:val="22"/>
        </w:rPr>
        <w:t xml:space="preserve">. </w:t>
      </w:r>
      <w:r w:rsidRPr="00DA21D3" w:rsidR="00397D9C">
        <w:rPr>
          <w:rFonts w:ascii="Arial" w:hAnsi="Arial" w:cs="Arial"/>
          <w:i/>
          <w:iCs/>
          <w:sz w:val="22"/>
        </w:rPr>
        <w:t>A </w:t>
      </w:r>
      <w:r w:rsidRPr="00DA21D3">
        <w:rPr>
          <w:rFonts w:ascii="Arial" w:hAnsi="Arial" w:cs="Arial"/>
          <w:i/>
          <w:iCs/>
          <w:sz w:val="22"/>
        </w:rPr>
        <w:t xml:space="preserve">stejně tak nebylo důležitější, aby se uskutečnila. </w:t>
      </w:r>
      <w:r w:rsidRPr="00DA21D3" w:rsidR="0019541A">
        <w:rPr>
          <w:rFonts w:ascii="Arial" w:hAnsi="Arial" w:cs="Arial"/>
          <w:i/>
          <w:iCs/>
          <w:sz w:val="22"/>
        </w:rPr>
        <w:t>Jarní kolo muselo být kvůli koronavirové pandemii zrušeno</w:t>
      </w:r>
      <w:r w:rsidRPr="00DA21D3" w:rsidR="00392ACD">
        <w:rPr>
          <w:rFonts w:ascii="Arial" w:hAnsi="Arial" w:cs="Arial"/>
          <w:i/>
          <w:iCs/>
          <w:sz w:val="22"/>
        </w:rPr>
        <w:t xml:space="preserve"> a situace se začala </w:t>
      </w:r>
      <w:r w:rsidRPr="00DA21D3" w:rsidR="000F563E">
        <w:rPr>
          <w:rFonts w:ascii="Arial" w:hAnsi="Arial" w:cs="Arial"/>
          <w:i/>
          <w:iCs/>
          <w:sz w:val="22"/>
        </w:rPr>
        <w:t xml:space="preserve">postupně </w:t>
      </w:r>
      <w:r w:rsidRPr="00DA21D3" w:rsidR="00392ACD">
        <w:rPr>
          <w:rFonts w:ascii="Arial" w:hAnsi="Arial" w:cs="Arial"/>
          <w:i/>
          <w:iCs/>
          <w:sz w:val="22"/>
        </w:rPr>
        <w:t>stávat kritickou</w:t>
      </w:r>
      <w:r w:rsidRPr="00DA21D3" w:rsidR="00A13408">
        <w:rPr>
          <w:rFonts w:ascii="Arial" w:hAnsi="Arial" w:cs="Arial"/>
          <w:i/>
          <w:iCs/>
          <w:sz w:val="22"/>
        </w:rPr>
        <w:t>, neboť rychle rostl počet těch, kteří začali potřebovat pomoc potravinových bank</w:t>
      </w:r>
      <w:r w:rsidRPr="00DA21D3" w:rsidR="00392ACD">
        <w:rPr>
          <w:rFonts w:ascii="Arial" w:hAnsi="Arial" w:cs="Arial"/>
          <w:i/>
          <w:iCs/>
          <w:sz w:val="22"/>
        </w:rPr>
        <w:t>.</w:t>
      </w:r>
      <w:r w:rsidRPr="00DA21D3" w:rsidR="000F563E">
        <w:rPr>
          <w:rFonts w:ascii="Arial" w:hAnsi="Arial" w:cs="Arial"/>
          <w:i/>
          <w:iCs/>
          <w:sz w:val="22"/>
        </w:rPr>
        <w:t xml:space="preserve"> </w:t>
      </w:r>
      <w:r w:rsidRPr="00DA21D3" w:rsidR="00F00C1F">
        <w:rPr>
          <w:rFonts w:ascii="Arial" w:hAnsi="Arial" w:cs="Arial"/>
          <w:i/>
          <w:iCs/>
          <w:sz w:val="22"/>
        </w:rPr>
        <w:t>Chtěl bych proto poděkovat všem obchodním řetězcům za to, jak</w:t>
      </w:r>
      <w:r w:rsidRPr="00DA21D3" w:rsidR="00A13408">
        <w:rPr>
          <w:rFonts w:ascii="Arial" w:hAnsi="Arial" w:cs="Arial"/>
          <w:i/>
          <w:iCs/>
          <w:sz w:val="22"/>
        </w:rPr>
        <w:t xml:space="preserve"> rychle</w:t>
      </w:r>
      <w:r w:rsidRPr="00DA21D3" w:rsidR="00F00C1F">
        <w:rPr>
          <w:rFonts w:ascii="Arial" w:hAnsi="Arial" w:cs="Arial"/>
          <w:i/>
          <w:iCs/>
          <w:sz w:val="22"/>
        </w:rPr>
        <w:t xml:space="preserve"> dokázaly zareagovat a formou dobrovolných darů vyřešit nejhorší období, do kterého se potravinové banky dostaly,“ </w:t>
      </w:r>
      <w:r w:rsidRPr="00DA21D3" w:rsidR="00F00C1F">
        <w:rPr>
          <w:rFonts w:ascii="Arial" w:hAnsi="Arial" w:cs="Arial"/>
          <w:sz w:val="22"/>
        </w:rPr>
        <w:t xml:space="preserve">uvedl Tomáš Prouza, prezident Svazu obchodu a cestovního ruchu ČR, který sbírku spoluorganizuje. </w:t>
      </w:r>
      <w:r w:rsidRPr="00DA21D3" w:rsidR="00F00C1F">
        <w:rPr>
          <w:rFonts w:ascii="Arial" w:hAnsi="Arial" w:cs="Arial"/>
          <w:i/>
          <w:iCs/>
          <w:sz w:val="22"/>
        </w:rPr>
        <w:t>„Přípravu podzimní sbírky jsme úzce koordinovali i s hlavní hygieničkou Jarmilou Rážovou</w:t>
      </w:r>
      <w:r w:rsidRPr="00DA21D3" w:rsidR="002601DC">
        <w:rPr>
          <w:rFonts w:ascii="Arial" w:hAnsi="Arial" w:cs="Arial"/>
          <w:i/>
          <w:iCs/>
          <w:sz w:val="22"/>
        </w:rPr>
        <w:t>, abychom zajistili plnou bezpečnost sběru potravin</w:t>
      </w:r>
      <w:r w:rsidRPr="00DA21D3" w:rsidR="00F00C1F">
        <w:rPr>
          <w:rFonts w:ascii="Arial" w:hAnsi="Arial" w:cs="Arial"/>
          <w:i/>
          <w:iCs/>
          <w:sz w:val="22"/>
        </w:rPr>
        <w:t xml:space="preserve">. </w:t>
      </w:r>
      <w:r w:rsidRPr="00DA21D3" w:rsidR="002601DC">
        <w:rPr>
          <w:rFonts w:ascii="Arial" w:hAnsi="Arial" w:cs="Arial"/>
          <w:i/>
          <w:iCs/>
          <w:sz w:val="22"/>
        </w:rPr>
        <w:t xml:space="preserve">Nikdo se proto </w:t>
      </w:r>
      <w:r w:rsidRPr="00DA21D3" w:rsidR="00F00C1F">
        <w:rPr>
          <w:rFonts w:ascii="Arial" w:hAnsi="Arial" w:cs="Arial"/>
          <w:i/>
          <w:iCs/>
          <w:sz w:val="22"/>
        </w:rPr>
        <w:t xml:space="preserve">nemusí </w:t>
      </w:r>
      <w:r w:rsidRPr="00DA21D3" w:rsidR="00EE1C09">
        <w:rPr>
          <w:rFonts w:ascii="Arial" w:hAnsi="Arial" w:cs="Arial"/>
          <w:i/>
          <w:iCs/>
          <w:sz w:val="22"/>
        </w:rPr>
        <w:t>o</w:t>
      </w:r>
      <w:r w:rsidRPr="00DA21D3" w:rsidR="00F00C1F">
        <w:rPr>
          <w:rFonts w:ascii="Arial" w:hAnsi="Arial" w:cs="Arial"/>
          <w:i/>
          <w:iCs/>
          <w:sz w:val="22"/>
        </w:rPr>
        <w:t>b</w:t>
      </w:r>
      <w:r w:rsidRPr="00DA21D3" w:rsidR="00CF2B5F">
        <w:rPr>
          <w:rFonts w:ascii="Arial" w:hAnsi="Arial" w:cs="Arial"/>
          <w:i/>
          <w:iCs/>
          <w:sz w:val="22"/>
        </w:rPr>
        <w:t>á</w:t>
      </w:r>
      <w:r w:rsidRPr="00DA21D3" w:rsidR="00EE1C09">
        <w:rPr>
          <w:rFonts w:ascii="Arial" w:hAnsi="Arial" w:cs="Arial"/>
          <w:i/>
          <w:iCs/>
          <w:sz w:val="22"/>
        </w:rPr>
        <w:t>va</w:t>
      </w:r>
      <w:r w:rsidRPr="00DA21D3" w:rsidR="00CF2B5F">
        <w:rPr>
          <w:rFonts w:ascii="Arial" w:hAnsi="Arial" w:cs="Arial"/>
          <w:i/>
          <w:iCs/>
          <w:sz w:val="22"/>
        </w:rPr>
        <w:t>t zdravotního rizika</w:t>
      </w:r>
      <w:r w:rsidRPr="00DA21D3" w:rsidR="00F00C1F">
        <w:rPr>
          <w:rFonts w:ascii="Arial" w:hAnsi="Arial" w:cs="Arial"/>
          <w:i/>
          <w:iCs/>
          <w:sz w:val="22"/>
        </w:rPr>
        <w:t xml:space="preserve"> a </w:t>
      </w:r>
      <w:r w:rsidRPr="00DA21D3" w:rsidR="002601DC">
        <w:rPr>
          <w:rFonts w:ascii="Arial" w:hAnsi="Arial" w:cs="Arial"/>
          <w:i/>
          <w:iCs/>
          <w:sz w:val="22"/>
        </w:rPr>
        <w:t xml:space="preserve">může </w:t>
      </w:r>
      <w:r w:rsidRPr="00DA21D3" w:rsidR="00F00C1F">
        <w:rPr>
          <w:rFonts w:ascii="Arial" w:hAnsi="Arial" w:cs="Arial"/>
          <w:i/>
          <w:iCs/>
          <w:sz w:val="22"/>
        </w:rPr>
        <w:t>přijít pomo</w:t>
      </w:r>
      <w:r w:rsidRPr="00DA21D3" w:rsidR="00CF2B5F">
        <w:rPr>
          <w:rFonts w:ascii="Arial" w:hAnsi="Arial" w:cs="Arial"/>
          <w:i/>
          <w:iCs/>
          <w:sz w:val="22"/>
        </w:rPr>
        <w:t>ci</w:t>
      </w:r>
      <w:r w:rsidRPr="00DA21D3" w:rsidR="00F00C1F">
        <w:rPr>
          <w:rFonts w:ascii="Arial" w:hAnsi="Arial" w:cs="Arial"/>
          <w:i/>
          <w:iCs/>
          <w:sz w:val="22"/>
        </w:rPr>
        <w:t xml:space="preserve"> lidem v tíživé životní situaci,“ </w:t>
      </w:r>
      <w:r w:rsidRPr="00DA21D3" w:rsidR="00EE1C09">
        <w:rPr>
          <w:rFonts w:ascii="Arial" w:hAnsi="Arial" w:cs="Arial"/>
          <w:iCs/>
          <w:sz w:val="22"/>
        </w:rPr>
        <w:t>dodal T. </w:t>
      </w:r>
      <w:r w:rsidRPr="00DA21D3" w:rsidR="00F00C1F">
        <w:rPr>
          <w:rFonts w:ascii="Arial" w:hAnsi="Arial" w:cs="Arial"/>
          <w:iCs/>
          <w:sz w:val="22"/>
        </w:rPr>
        <w:t>Prouza.</w:t>
      </w:r>
    </w:p>
    <w:p w:rsidRPr="00DA21D3" w:rsidR="00D07048" w:rsidP="00EA4885" w:rsidRDefault="00D07048" w14:paraId="5028E73A" w14:textId="77777777">
      <w:pPr>
        <w:spacing w:line="360" w:lineRule="auto"/>
        <w:jc w:val="both"/>
        <w:rPr>
          <w:rFonts w:ascii="Arial" w:hAnsi="Arial" w:cs="Arial"/>
          <w:sz w:val="22"/>
        </w:rPr>
      </w:pPr>
    </w:p>
    <w:p w:rsidR="00D07048" w:rsidP="00D07048" w:rsidRDefault="00D07048" w14:paraId="4C3B802D" w14:textId="2E985D8D">
      <w:pPr>
        <w:pStyle w:val="Normlnweb"/>
        <w:shd w:val="clear" w:color="auto" w:fill="FDFDFD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DA21D3">
        <w:rPr>
          <w:rFonts w:ascii="Arial" w:hAnsi="Arial" w:cs="Arial"/>
          <w:sz w:val="22"/>
          <w:szCs w:val="22"/>
        </w:rPr>
        <w:lastRenderedPageBreak/>
        <w:t xml:space="preserve">Za prvních 10 měsíců letošního roku obchodní řetězce </w:t>
      </w:r>
      <w:r w:rsidRPr="00DA21D3" w:rsidR="006F44C8">
        <w:rPr>
          <w:rFonts w:ascii="Arial" w:hAnsi="Arial" w:cs="Arial"/>
          <w:sz w:val="22"/>
          <w:szCs w:val="22"/>
        </w:rPr>
        <w:t xml:space="preserve">vysbíraly </w:t>
      </w:r>
      <w:r w:rsidRPr="00DA21D3">
        <w:rPr>
          <w:rFonts w:ascii="Arial" w:hAnsi="Arial" w:cs="Arial"/>
          <w:sz w:val="22"/>
          <w:szCs w:val="22"/>
        </w:rPr>
        <w:t xml:space="preserve">nebo darovaly dohromady už přibližně stejný objem potravin jako </w:t>
      </w:r>
      <w:r w:rsidRPr="00DA21D3" w:rsidR="00C62838">
        <w:rPr>
          <w:rFonts w:ascii="Arial" w:hAnsi="Arial" w:cs="Arial"/>
          <w:sz w:val="22"/>
          <w:szCs w:val="22"/>
        </w:rPr>
        <w:t>za celý rok 2019</w:t>
      </w:r>
      <w:r w:rsidRPr="00DA21D3" w:rsidR="006F44C8">
        <w:rPr>
          <w:rFonts w:ascii="Arial" w:hAnsi="Arial" w:cs="Arial"/>
          <w:sz w:val="22"/>
          <w:szCs w:val="22"/>
        </w:rPr>
        <w:t>, a to</w:t>
      </w:r>
      <w:r w:rsidRPr="00DA21D3">
        <w:rPr>
          <w:rFonts w:ascii="Arial" w:hAnsi="Arial" w:cs="Arial"/>
          <w:sz w:val="22"/>
          <w:szCs w:val="22"/>
        </w:rPr>
        <w:t xml:space="preserve"> bezmála 5</w:t>
      </w:r>
      <w:r w:rsidRPr="00DA21D3" w:rsidR="00231F61">
        <w:rPr>
          <w:rFonts w:ascii="Arial" w:hAnsi="Arial" w:cs="Arial"/>
          <w:sz w:val="22"/>
          <w:szCs w:val="22"/>
        </w:rPr>
        <w:t> </w:t>
      </w:r>
      <w:r w:rsidRPr="00DA21D3" w:rsidR="00C62838">
        <w:rPr>
          <w:rFonts w:ascii="Arial" w:hAnsi="Arial" w:cs="Arial"/>
          <w:sz w:val="22"/>
          <w:szCs w:val="22"/>
        </w:rPr>
        <w:t>000 tun</w:t>
      </w:r>
      <w:r w:rsidRPr="00DA21D3">
        <w:rPr>
          <w:rFonts w:ascii="Arial" w:hAnsi="Arial" w:cs="Arial"/>
          <w:sz w:val="22"/>
          <w:szCs w:val="22"/>
        </w:rPr>
        <w:t xml:space="preserve">. Následná pomoc se orientuje zejména na seniory, matky samoživitelky, pěstounské rodiny, děti z dětských domovů, hendikepované či lidi bez domova a v nouzi a pokrývá celé území České republice. Z celkového </w:t>
      </w:r>
      <w:r w:rsidRPr="00DA21D3" w:rsidR="009E7A9C">
        <w:rPr>
          <w:rFonts w:ascii="Arial" w:hAnsi="Arial" w:cs="Arial"/>
          <w:sz w:val="22"/>
          <w:szCs w:val="22"/>
        </w:rPr>
        <w:t>objemu darů</w:t>
      </w:r>
      <w:r w:rsidRPr="00DA21D3" w:rsidR="00E67E67">
        <w:rPr>
          <w:rFonts w:ascii="Arial" w:hAnsi="Arial" w:cs="Arial"/>
          <w:sz w:val="22"/>
          <w:szCs w:val="22"/>
        </w:rPr>
        <w:t xml:space="preserve"> prvních deseti měsíců tohoto roku</w:t>
      </w:r>
      <w:r w:rsidRPr="00DA21D3" w:rsidR="009E7A9C">
        <w:rPr>
          <w:rFonts w:ascii="Arial" w:hAnsi="Arial" w:cs="Arial"/>
          <w:sz w:val="22"/>
          <w:szCs w:val="22"/>
        </w:rPr>
        <w:t xml:space="preserve"> by bylo možné připravit</w:t>
      </w:r>
      <w:r w:rsidRPr="00DA21D3">
        <w:rPr>
          <w:rFonts w:ascii="Arial" w:hAnsi="Arial" w:cs="Arial"/>
          <w:sz w:val="22"/>
          <w:szCs w:val="22"/>
        </w:rPr>
        <w:t xml:space="preserve"> až 10 </w:t>
      </w:r>
      <w:r w:rsidRPr="00DA21D3" w:rsidR="006F44C8">
        <w:rPr>
          <w:rFonts w:ascii="Arial" w:hAnsi="Arial" w:cs="Arial"/>
          <w:sz w:val="22"/>
          <w:szCs w:val="22"/>
        </w:rPr>
        <w:t>milionů</w:t>
      </w:r>
      <w:r w:rsidRPr="00DA21D3">
        <w:rPr>
          <w:rFonts w:ascii="Arial" w:hAnsi="Arial" w:cs="Arial"/>
          <w:sz w:val="22"/>
          <w:szCs w:val="22"/>
        </w:rPr>
        <w:t xml:space="preserve"> porcí jídla. </w:t>
      </w:r>
    </w:p>
    <w:p w:rsidR="00F16ECF" w:rsidP="00F16ECF" w:rsidRDefault="00F16ECF" w14:paraId="2649A558" w14:textId="4DD1A6BE">
      <w:pPr>
        <w:pStyle w:val="Normlnweb"/>
        <w:shd w:val="clear" w:color="auto" w:fill="FDFDFD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Podporu potravinovým bankám dlouhodobě poskytuje Ministerstvo zemědělství. „</w:t>
      </w:r>
      <w:r w:rsidRPr="00D653FC">
        <w:rPr>
          <w:rFonts w:ascii="Arial" w:hAnsi="Arial" w:cs="Arial"/>
          <w:i/>
          <w:sz w:val="22"/>
          <w:szCs w:val="22"/>
        </w:rPr>
        <w:t>Těší mě, že díky naší podpoře mohou potravinové banky fungovat, zamezovat plýtvání potravinami a pomáhat stále více lidem. Letos Ministerstvo na jejich podporu vyplatilo téměř 75 milionů korun, celkem od roku 2016 přes 209 milionů korun. Dvakrát v tomto roce jsme iniciovali také pomoc v rámci projektu Ovoce, zelenina a mléko do škol. Potraviny, které nyní školy neodebírají, mohou dodavatelé poskytnout potravinovým bankám. Jen na podzim jsme takto zachránili přes 400 tisíc kusů ovoce a zeleniny a více než 750 tisíc kusů mléčných výrobků,“</w:t>
      </w:r>
      <w:r>
        <w:rPr>
          <w:rFonts w:ascii="Arial" w:hAnsi="Arial" w:cs="Arial"/>
          <w:sz w:val="22"/>
          <w:szCs w:val="22"/>
        </w:rPr>
        <w:t xml:space="preserve"> uvedl ministr zemědělství Miroslav Toman</w:t>
      </w:r>
      <w:r w:rsidRPr="00F16ECF">
        <w:rPr>
          <w:rFonts w:ascii="Arial" w:hAnsi="Arial" w:cs="Arial"/>
          <w:sz w:val="22"/>
          <w:szCs w:val="22"/>
        </w:rPr>
        <w:t>.</w:t>
      </w:r>
    </w:p>
    <w:p w:rsidRPr="00DA21D3" w:rsidR="00D653FC" w:rsidP="00D653FC" w:rsidRDefault="00D653FC" w14:paraId="58F2F405" w14:textId="77777777">
      <w:pPr>
        <w:pStyle w:val="Normlnweb"/>
        <w:shd w:val="clear" w:color="auto" w:fill="FDFDFD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DA21D3">
        <w:rPr>
          <w:rFonts w:ascii="Arial" w:hAnsi="Arial" w:cs="Arial"/>
          <w:sz w:val="22"/>
          <w:szCs w:val="22"/>
        </w:rPr>
        <w:t>Přestože Česko patří k zemím s nejnižším podílem osob ohrožených sociálním vyloučením, stále u nás žije zhruba 1,5 milionu občanů na nebo pod hranicí chudoby. Skrytý hlad znamená ohrožení nedostatkem výživově cenných prvků a vitamínů. Je nebezpečný zejména pro ty, kteří nemají dostatek potravin bohatých na zeleninu a maso. Největší riziko představuje pro děti do dvou let.</w:t>
      </w:r>
    </w:p>
    <w:p w:rsidRPr="00DA21D3" w:rsidR="00EA4885" w:rsidP="00EA4885" w:rsidRDefault="00D07048" w14:paraId="21B10B9A" w14:textId="154BE448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DA21D3">
        <w:rPr>
          <w:rFonts w:ascii="Arial" w:hAnsi="Arial" w:cs="Arial"/>
          <w:i/>
          <w:iCs/>
          <w:sz w:val="22"/>
        </w:rPr>
        <w:t>„P</w:t>
      </w:r>
      <w:r w:rsidRPr="00DA21D3" w:rsidR="000F563E">
        <w:rPr>
          <w:rFonts w:ascii="Arial" w:hAnsi="Arial" w:cs="Arial"/>
          <w:i/>
          <w:iCs/>
          <w:sz w:val="22"/>
        </w:rPr>
        <w:t>očet lidí v tíživé situaci, kteří jsou závislí na pomoci potravinových bank</w:t>
      </w:r>
      <w:r w:rsidRPr="00DA21D3" w:rsidR="006F44C8">
        <w:rPr>
          <w:rFonts w:ascii="Arial" w:hAnsi="Arial" w:cs="Arial"/>
          <w:i/>
          <w:iCs/>
          <w:sz w:val="22"/>
        </w:rPr>
        <w:t>,</w:t>
      </w:r>
      <w:r w:rsidRPr="00DA21D3">
        <w:rPr>
          <w:rFonts w:ascii="Arial" w:hAnsi="Arial" w:cs="Arial"/>
          <w:i/>
          <w:iCs/>
          <w:sz w:val="22"/>
        </w:rPr>
        <w:t xml:space="preserve"> narůstá</w:t>
      </w:r>
      <w:r w:rsidRPr="00DA21D3" w:rsidR="001D3A85">
        <w:rPr>
          <w:rFonts w:ascii="Arial" w:hAnsi="Arial" w:cs="Arial"/>
          <w:i/>
          <w:iCs/>
          <w:sz w:val="22"/>
        </w:rPr>
        <w:t>. Během prvního pololetí šlo meziročně o </w:t>
      </w:r>
      <w:r w:rsidRPr="00DA21D3" w:rsidR="000F563E">
        <w:rPr>
          <w:rFonts w:ascii="Arial" w:hAnsi="Arial" w:cs="Arial"/>
          <w:i/>
          <w:iCs/>
          <w:sz w:val="22"/>
        </w:rPr>
        <w:t>dvacetiprocentní nárůst, aktuálně na pod</w:t>
      </w:r>
      <w:r w:rsidRPr="00DA21D3" w:rsidR="00970085">
        <w:rPr>
          <w:rFonts w:ascii="Arial" w:hAnsi="Arial" w:cs="Arial"/>
          <w:i/>
          <w:iCs/>
          <w:sz w:val="22"/>
        </w:rPr>
        <w:t>zim</w:t>
      </w:r>
      <w:r w:rsidRPr="00DA21D3" w:rsidR="006F44C8">
        <w:rPr>
          <w:rFonts w:ascii="Arial" w:hAnsi="Arial" w:cs="Arial"/>
          <w:i/>
          <w:iCs/>
          <w:sz w:val="22"/>
        </w:rPr>
        <w:t xml:space="preserve"> dokonce o </w:t>
      </w:r>
      <w:r w:rsidRPr="00DA21D3" w:rsidR="005712C4">
        <w:rPr>
          <w:rFonts w:ascii="Arial" w:hAnsi="Arial" w:cs="Arial"/>
          <w:i/>
          <w:iCs/>
          <w:sz w:val="22"/>
        </w:rPr>
        <w:t>čtyřiceti</w:t>
      </w:r>
      <w:r w:rsidRPr="00DA21D3" w:rsidR="000F563E">
        <w:rPr>
          <w:rFonts w:ascii="Arial" w:hAnsi="Arial" w:cs="Arial"/>
          <w:i/>
          <w:iCs/>
          <w:sz w:val="22"/>
        </w:rPr>
        <w:t>procent</w:t>
      </w:r>
      <w:r w:rsidRPr="00DA21D3" w:rsidR="005712C4">
        <w:rPr>
          <w:rFonts w:ascii="Arial" w:hAnsi="Arial" w:cs="Arial"/>
          <w:i/>
          <w:iCs/>
          <w:sz w:val="22"/>
        </w:rPr>
        <w:t>ní</w:t>
      </w:r>
      <w:r w:rsidRPr="00DA21D3">
        <w:rPr>
          <w:rFonts w:ascii="Arial" w:hAnsi="Arial" w:cs="Arial"/>
          <w:i/>
          <w:sz w:val="22"/>
        </w:rPr>
        <w:t>.</w:t>
      </w:r>
      <w:r w:rsidR="00D653FC">
        <w:rPr>
          <w:rFonts w:ascii="Arial" w:hAnsi="Arial" w:cs="Arial"/>
          <w:i/>
          <w:sz w:val="22"/>
        </w:rPr>
        <w:t xml:space="preserve"> </w:t>
      </w:r>
      <w:r w:rsidRPr="00DA21D3" w:rsidR="00C70BBC">
        <w:rPr>
          <w:rFonts w:ascii="Arial" w:hAnsi="Arial" w:cs="Arial"/>
          <w:i/>
          <w:sz w:val="22"/>
        </w:rPr>
        <w:t>Prosíme proto,</w:t>
      </w:r>
      <w:r w:rsidRPr="00DA21D3">
        <w:rPr>
          <w:rFonts w:ascii="Arial" w:hAnsi="Arial" w:cs="Arial"/>
          <w:i/>
          <w:sz w:val="22"/>
        </w:rPr>
        <w:t xml:space="preserve">, aby se </w:t>
      </w:r>
      <w:r w:rsidRPr="00DA21D3" w:rsidR="00C70BBC">
        <w:rPr>
          <w:rFonts w:ascii="Arial" w:hAnsi="Arial" w:cs="Arial"/>
          <w:i/>
          <w:sz w:val="22"/>
        </w:rPr>
        <w:t xml:space="preserve">lidé </w:t>
      </w:r>
      <w:r w:rsidRPr="00DA21D3">
        <w:rPr>
          <w:rFonts w:ascii="Arial" w:hAnsi="Arial" w:cs="Arial"/>
          <w:i/>
          <w:sz w:val="22"/>
        </w:rPr>
        <w:t>do letošní podzimní sbírky potravin zapojili opravdu v co největším počtu</w:t>
      </w:r>
      <w:r w:rsidRPr="00DA21D3" w:rsidR="00EA4885">
        <w:rPr>
          <w:rFonts w:ascii="Arial" w:hAnsi="Arial" w:cs="Arial"/>
          <w:i/>
          <w:iCs/>
          <w:sz w:val="22"/>
        </w:rPr>
        <w:t>,“</w:t>
      </w:r>
      <w:r w:rsidRPr="00DA21D3" w:rsidR="00EA4885">
        <w:rPr>
          <w:rFonts w:ascii="Arial" w:hAnsi="Arial" w:cs="Arial"/>
          <w:sz w:val="22"/>
        </w:rPr>
        <w:t xml:space="preserve"> uvedl</w:t>
      </w:r>
      <w:r w:rsidRPr="00DA21D3" w:rsidR="0019541A">
        <w:rPr>
          <w:rFonts w:ascii="Arial" w:hAnsi="Arial" w:cs="Arial"/>
          <w:sz w:val="22"/>
        </w:rPr>
        <w:t>a</w:t>
      </w:r>
      <w:r w:rsidRPr="00DA21D3" w:rsidR="00EA4885">
        <w:rPr>
          <w:rFonts w:ascii="Arial" w:hAnsi="Arial" w:cs="Arial"/>
          <w:sz w:val="22"/>
        </w:rPr>
        <w:t xml:space="preserve"> </w:t>
      </w:r>
      <w:r w:rsidRPr="00DA21D3" w:rsidR="0019541A">
        <w:rPr>
          <w:rFonts w:ascii="Arial" w:hAnsi="Arial" w:cs="Arial"/>
          <w:sz w:val="22"/>
        </w:rPr>
        <w:t>Veronika Láchová, ředitelka</w:t>
      </w:r>
      <w:r w:rsidRPr="00DA21D3" w:rsidR="00EA4885">
        <w:rPr>
          <w:rFonts w:ascii="Arial" w:hAnsi="Arial" w:cs="Arial"/>
          <w:sz w:val="22"/>
        </w:rPr>
        <w:t xml:space="preserve"> České federace potravinových bank, a dodal</w:t>
      </w:r>
      <w:r w:rsidRPr="00DA21D3" w:rsidR="0019541A">
        <w:rPr>
          <w:rFonts w:ascii="Arial" w:hAnsi="Arial" w:cs="Arial"/>
          <w:sz w:val="22"/>
        </w:rPr>
        <w:t>a</w:t>
      </w:r>
      <w:r w:rsidRPr="00DA21D3" w:rsidR="00EA4885">
        <w:rPr>
          <w:rFonts w:ascii="Arial" w:hAnsi="Arial" w:cs="Arial"/>
          <w:sz w:val="22"/>
        </w:rPr>
        <w:t xml:space="preserve">: </w:t>
      </w:r>
      <w:r w:rsidRPr="00DA21D3" w:rsidR="00EA4885">
        <w:rPr>
          <w:rFonts w:ascii="Arial" w:hAnsi="Arial" w:cs="Arial"/>
          <w:i/>
          <w:sz w:val="22"/>
        </w:rPr>
        <w:t>„</w:t>
      </w:r>
      <w:r w:rsidRPr="00DA21D3" w:rsidR="00C70BBC">
        <w:rPr>
          <w:rFonts w:ascii="Arial" w:hAnsi="Arial" w:cs="Arial"/>
          <w:i/>
          <w:sz w:val="22"/>
        </w:rPr>
        <w:t>V</w:t>
      </w:r>
      <w:r w:rsidRPr="00DA21D3" w:rsidR="00EA4885">
        <w:rPr>
          <w:rFonts w:ascii="Arial" w:hAnsi="Arial" w:cs="Arial"/>
          <w:i/>
          <w:sz w:val="22"/>
        </w:rPr>
        <w:t xml:space="preserve"> jednotlivých prodejnách </w:t>
      </w:r>
      <w:r w:rsidRPr="00DA21D3" w:rsidR="00C70BBC">
        <w:rPr>
          <w:rFonts w:ascii="Arial" w:hAnsi="Arial" w:cs="Arial"/>
          <w:i/>
          <w:sz w:val="22"/>
        </w:rPr>
        <w:t xml:space="preserve">mohou </w:t>
      </w:r>
      <w:r w:rsidRPr="00DA21D3" w:rsidR="00EA4885">
        <w:rPr>
          <w:rFonts w:ascii="Arial" w:hAnsi="Arial" w:cs="Arial"/>
          <w:i/>
          <w:sz w:val="22"/>
        </w:rPr>
        <w:t>odevzdat zakoupené trvanlivé potraviny či drogistické zboží dobrovolníkům</w:t>
      </w:r>
      <w:r w:rsidRPr="00DA21D3">
        <w:rPr>
          <w:rFonts w:ascii="Arial" w:hAnsi="Arial" w:cs="Arial"/>
          <w:i/>
          <w:sz w:val="22"/>
        </w:rPr>
        <w:t xml:space="preserve">, </w:t>
      </w:r>
      <w:r w:rsidRPr="00DA21D3" w:rsidR="00EA4885">
        <w:rPr>
          <w:rFonts w:ascii="Arial" w:hAnsi="Arial" w:cs="Arial"/>
          <w:i/>
          <w:sz w:val="22"/>
        </w:rPr>
        <w:t>které snadno poznají podle zelené zástěry s logem sbírky</w:t>
      </w:r>
      <w:r w:rsidRPr="00DA21D3" w:rsidR="006F44C8">
        <w:rPr>
          <w:rFonts w:ascii="Arial" w:hAnsi="Arial" w:cs="Arial"/>
          <w:i/>
          <w:sz w:val="22"/>
        </w:rPr>
        <w:t>,</w:t>
      </w:r>
      <w:r w:rsidRPr="00DA21D3">
        <w:rPr>
          <w:rFonts w:ascii="Arial" w:hAnsi="Arial" w:cs="Arial"/>
          <w:i/>
          <w:sz w:val="22"/>
        </w:rPr>
        <w:t xml:space="preserve"> anebo do sběrných boxů za pokladnami</w:t>
      </w:r>
      <w:r w:rsidRPr="00DA21D3" w:rsidR="00EA4885">
        <w:rPr>
          <w:rFonts w:ascii="Arial" w:hAnsi="Arial" w:cs="Arial"/>
          <w:i/>
          <w:sz w:val="22"/>
        </w:rPr>
        <w:t xml:space="preserve">. </w:t>
      </w:r>
      <w:r w:rsidRPr="00DA21D3" w:rsidR="006F44C8">
        <w:rPr>
          <w:rFonts w:ascii="Arial" w:hAnsi="Arial" w:cs="Arial"/>
          <w:i/>
          <w:sz w:val="22"/>
        </w:rPr>
        <w:t>Každý</w:t>
      </w:r>
      <w:r w:rsidRPr="00DA21D3">
        <w:rPr>
          <w:rFonts w:ascii="Arial" w:hAnsi="Arial" w:cs="Arial"/>
          <w:i/>
          <w:sz w:val="22"/>
        </w:rPr>
        <w:t xml:space="preserve"> z</w:t>
      </w:r>
      <w:r w:rsidRPr="00DA21D3" w:rsidR="00C70BBC">
        <w:rPr>
          <w:rFonts w:ascii="Arial" w:hAnsi="Arial" w:cs="Arial"/>
          <w:i/>
          <w:sz w:val="22"/>
        </w:rPr>
        <w:t>e stovek</w:t>
      </w:r>
      <w:r w:rsidRPr="00DA21D3">
        <w:rPr>
          <w:rFonts w:ascii="Arial" w:hAnsi="Arial" w:cs="Arial"/>
          <w:i/>
          <w:sz w:val="22"/>
        </w:rPr>
        <w:t xml:space="preserve"> dobrovolníků bude mít </w:t>
      </w:r>
      <w:r w:rsidRPr="00DA21D3" w:rsidR="006F44C8">
        <w:rPr>
          <w:rFonts w:ascii="Arial" w:hAnsi="Arial" w:cs="Arial"/>
          <w:i/>
          <w:sz w:val="22"/>
        </w:rPr>
        <w:t>samozřejmě</w:t>
      </w:r>
      <w:r w:rsidRPr="00DA21D3">
        <w:rPr>
          <w:rFonts w:ascii="Arial" w:hAnsi="Arial" w:cs="Arial"/>
          <w:i/>
          <w:sz w:val="22"/>
        </w:rPr>
        <w:t xml:space="preserve"> </w:t>
      </w:r>
      <w:r w:rsidRPr="00DA21D3" w:rsidR="006F44C8">
        <w:rPr>
          <w:rFonts w:ascii="Arial" w:hAnsi="Arial" w:cs="Arial"/>
          <w:i/>
          <w:sz w:val="22"/>
        </w:rPr>
        <w:t>roušku a</w:t>
      </w:r>
      <w:r w:rsidRPr="00DA21D3">
        <w:rPr>
          <w:rFonts w:ascii="Arial" w:hAnsi="Arial" w:cs="Arial"/>
          <w:i/>
          <w:sz w:val="22"/>
        </w:rPr>
        <w:t xml:space="preserve"> rukavice</w:t>
      </w:r>
      <w:r w:rsidRPr="00DA21D3" w:rsidR="006F44C8">
        <w:rPr>
          <w:rFonts w:ascii="Arial" w:hAnsi="Arial" w:cs="Arial"/>
          <w:i/>
          <w:sz w:val="22"/>
        </w:rPr>
        <w:t xml:space="preserve">, aby byly splněny </w:t>
      </w:r>
      <w:r w:rsidRPr="00DA21D3" w:rsidR="00CF2B5F">
        <w:rPr>
          <w:rFonts w:ascii="Arial" w:hAnsi="Arial" w:cs="Arial"/>
          <w:i/>
          <w:sz w:val="22"/>
        </w:rPr>
        <w:t xml:space="preserve">příslušné </w:t>
      </w:r>
      <w:r w:rsidRPr="00DA21D3" w:rsidR="006F44C8">
        <w:rPr>
          <w:rFonts w:ascii="Arial" w:hAnsi="Arial" w:cs="Arial"/>
          <w:i/>
          <w:sz w:val="22"/>
        </w:rPr>
        <w:t>hygienické normy</w:t>
      </w:r>
      <w:r w:rsidRPr="00DA21D3">
        <w:rPr>
          <w:rFonts w:ascii="Arial" w:hAnsi="Arial" w:cs="Arial"/>
          <w:i/>
          <w:sz w:val="22"/>
        </w:rPr>
        <w:t xml:space="preserve">,“ </w:t>
      </w:r>
      <w:r w:rsidRPr="00DA21D3">
        <w:rPr>
          <w:rFonts w:ascii="Arial" w:hAnsi="Arial" w:cs="Arial"/>
          <w:iCs/>
          <w:sz w:val="22"/>
        </w:rPr>
        <w:t xml:space="preserve">dodala V. Láchová. </w:t>
      </w:r>
    </w:p>
    <w:p w:rsidRPr="00DA21D3" w:rsidR="00EA4885" w:rsidP="00EA4885" w:rsidRDefault="00EA4885" w14:paraId="2016D0D7" w14:textId="716CFA89">
      <w:pPr>
        <w:pStyle w:val="Normlnweb"/>
        <w:shd w:val="clear" w:color="auto" w:fill="FDFDFD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DA21D3">
        <w:rPr>
          <w:rFonts w:ascii="Arial" w:hAnsi="Arial" w:cs="Arial"/>
          <w:sz w:val="22"/>
          <w:szCs w:val="22"/>
        </w:rPr>
        <w:lastRenderedPageBreak/>
        <w:t xml:space="preserve">Darované potraviny a drogistické zboží putují z obchodních řetězců </w:t>
      </w:r>
      <w:r w:rsidRPr="00DA21D3">
        <w:rPr>
          <w:rStyle w:val="Siln"/>
          <w:rFonts w:ascii="Arial" w:hAnsi="Arial" w:cs="Arial"/>
          <w:b w:val="0"/>
          <w:color w:val="262728"/>
          <w:sz w:val="22"/>
          <w:szCs w:val="22"/>
        </w:rPr>
        <w:t xml:space="preserve">Albert, Billa, Globus, Kaufland, Lidl, Makro </w:t>
      </w:r>
      <w:r w:rsidRPr="00DA21D3">
        <w:rPr>
          <w:rFonts w:ascii="Arial" w:hAnsi="Arial" w:cs="Arial"/>
          <w:bCs/>
          <w:sz w:val="22"/>
          <w:szCs w:val="22"/>
        </w:rPr>
        <w:t>Cash &amp; Carry</w:t>
      </w:r>
      <w:r w:rsidRPr="00DA21D3">
        <w:rPr>
          <w:rStyle w:val="Siln"/>
          <w:rFonts w:ascii="Arial" w:hAnsi="Arial" w:cs="Arial"/>
          <w:b w:val="0"/>
          <w:color w:val="262728"/>
          <w:sz w:val="22"/>
          <w:szCs w:val="22"/>
        </w:rPr>
        <w:t>, Tesco, dm drogerie</w:t>
      </w:r>
      <w:r w:rsidRPr="00DA2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21D3">
        <w:rPr>
          <w:rFonts w:ascii="Arial" w:hAnsi="Arial" w:cs="Arial"/>
          <w:sz w:val="22"/>
          <w:szCs w:val="22"/>
        </w:rPr>
        <w:t>markt</w:t>
      </w:r>
      <w:proofErr w:type="spellEnd"/>
      <w:r w:rsidRPr="00DA21D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A21D3">
        <w:rPr>
          <w:rFonts w:ascii="Arial" w:hAnsi="Arial" w:cs="Arial"/>
          <w:sz w:val="22"/>
          <w:szCs w:val="22"/>
        </w:rPr>
        <w:t>Rossmann</w:t>
      </w:r>
      <w:proofErr w:type="spellEnd"/>
      <w:r w:rsidRPr="00DA21D3">
        <w:rPr>
          <w:rFonts w:ascii="Arial" w:hAnsi="Arial" w:cs="Arial"/>
          <w:sz w:val="22"/>
          <w:szCs w:val="22"/>
        </w:rPr>
        <w:t xml:space="preserve"> prostřednictvím regionálních potravinových bank do charitativních organizací. </w:t>
      </w:r>
    </w:p>
    <w:p w:rsidRPr="00DA21D3" w:rsidR="00EA4885" w:rsidP="00EA4885" w:rsidRDefault="00EA4885" w14:paraId="26567CEF" w14:textId="77777777">
      <w:pPr>
        <w:spacing w:line="360" w:lineRule="auto"/>
        <w:jc w:val="both"/>
        <w:rPr>
          <w:rFonts w:ascii="Arial" w:hAnsi="Arial" w:cs="Arial"/>
          <w:sz w:val="22"/>
        </w:rPr>
      </w:pPr>
      <w:r w:rsidRPr="00DA21D3">
        <w:rPr>
          <w:rStyle w:val="Siln"/>
          <w:rFonts w:ascii="Arial" w:hAnsi="Arial" w:cs="Arial"/>
          <w:b w:val="0"/>
          <w:sz w:val="22"/>
        </w:rPr>
        <w:t xml:space="preserve">Do Sbírky potravin </w:t>
      </w:r>
      <w:r w:rsidRPr="00DA21D3" w:rsidR="004C1912">
        <w:rPr>
          <w:rStyle w:val="Siln"/>
          <w:rFonts w:ascii="Arial" w:hAnsi="Arial" w:cs="Arial"/>
          <w:b w:val="0"/>
          <w:sz w:val="22"/>
        </w:rPr>
        <w:t>se</w:t>
      </w:r>
      <w:r w:rsidRPr="00DA21D3">
        <w:rPr>
          <w:rStyle w:val="Siln"/>
          <w:rFonts w:ascii="Arial" w:hAnsi="Arial" w:cs="Arial"/>
          <w:b w:val="0"/>
          <w:sz w:val="22"/>
        </w:rPr>
        <w:t xml:space="preserve"> zapojí i on-line </w:t>
      </w:r>
      <w:r w:rsidRPr="00DA21D3" w:rsidR="00C27460">
        <w:rPr>
          <w:rStyle w:val="Siln"/>
          <w:rFonts w:ascii="Arial" w:hAnsi="Arial" w:cs="Arial"/>
          <w:b w:val="0"/>
          <w:sz w:val="22"/>
        </w:rPr>
        <w:t>obchody</w:t>
      </w:r>
      <w:r w:rsidRPr="00DA21D3">
        <w:rPr>
          <w:rStyle w:val="Siln"/>
          <w:rFonts w:ascii="Arial" w:hAnsi="Arial" w:cs="Arial"/>
          <w:b w:val="0"/>
          <w:sz w:val="22"/>
        </w:rPr>
        <w:t xml:space="preserve"> Rohlik.cz</w:t>
      </w:r>
      <w:r w:rsidRPr="00DA21D3" w:rsidR="00C27460">
        <w:rPr>
          <w:rStyle w:val="Siln"/>
          <w:rFonts w:ascii="Arial" w:hAnsi="Arial" w:cs="Arial"/>
          <w:b w:val="0"/>
          <w:sz w:val="22"/>
        </w:rPr>
        <w:t xml:space="preserve"> </w:t>
      </w:r>
      <w:r w:rsidRPr="00DA21D3" w:rsidR="00EE1C09">
        <w:rPr>
          <w:rStyle w:val="Siln"/>
          <w:rFonts w:ascii="Arial" w:hAnsi="Arial" w:cs="Arial"/>
          <w:b w:val="0"/>
          <w:sz w:val="22"/>
        </w:rPr>
        <w:t xml:space="preserve">a </w:t>
      </w:r>
      <w:r w:rsidRPr="00DA21D3" w:rsidR="00C27460">
        <w:rPr>
          <w:rStyle w:val="Siln"/>
          <w:rFonts w:ascii="Arial" w:hAnsi="Arial" w:cs="Arial"/>
          <w:b w:val="0"/>
          <w:sz w:val="22"/>
        </w:rPr>
        <w:t>Tesco Online nákupy</w:t>
      </w:r>
      <w:r w:rsidRPr="00DA21D3">
        <w:rPr>
          <w:rFonts w:ascii="Arial" w:hAnsi="Arial" w:cs="Arial"/>
          <w:sz w:val="22"/>
        </w:rPr>
        <w:t>, kde mohou zák</w:t>
      </w:r>
      <w:r w:rsidRPr="00DA21D3" w:rsidR="00C27460">
        <w:rPr>
          <w:rFonts w:ascii="Arial" w:hAnsi="Arial" w:cs="Arial"/>
          <w:sz w:val="22"/>
        </w:rPr>
        <w:t>azníci nakoupit trvanlivé</w:t>
      </w:r>
      <w:r w:rsidRPr="00DA21D3">
        <w:rPr>
          <w:rFonts w:ascii="Arial" w:hAnsi="Arial" w:cs="Arial"/>
          <w:sz w:val="22"/>
        </w:rPr>
        <w:t xml:space="preserve"> potraviny a drogerii v termínu od </w:t>
      </w:r>
      <w:r w:rsidRPr="00DA21D3" w:rsidR="00C27460">
        <w:rPr>
          <w:rFonts w:ascii="Arial" w:hAnsi="Arial" w:cs="Arial"/>
          <w:sz w:val="22"/>
        </w:rPr>
        <w:t>16</w:t>
      </w:r>
      <w:r w:rsidRPr="00DA21D3">
        <w:rPr>
          <w:rFonts w:ascii="Arial" w:hAnsi="Arial" w:cs="Arial"/>
          <w:sz w:val="22"/>
        </w:rPr>
        <w:t>. listopadu</w:t>
      </w:r>
      <w:r w:rsidRPr="00DA21D3" w:rsidR="00C27460">
        <w:rPr>
          <w:rFonts w:ascii="Arial" w:hAnsi="Arial" w:cs="Arial"/>
          <w:sz w:val="22"/>
        </w:rPr>
        <w:t xml:space="preserve"> (Rohli</w:t>
      </w:r>
      <w:r w:rsidRPr="00DA21D3" w:rsidR="00397D9C">
        <w:rPr>
          <w:rFonts w:ascii="Arial" w:hAnsi="Arial" w:cs="Arial"/>
          <w:sz w:val="22"/>
        </w:rPr>
        <w:t>k</w:t>
      </w:r>
      <w:r w:rsidRPr="00DA21D3" w:rsidR="00C27460">
        <w:rPr>
          <w:rFonts w:ascii="Arial" w:hAnsi="Arial" w:cs="Arial"/>
          <w:sz w:val="22"/>
        </w:rPr>
        <w:t>.cz), respektive 18. listopadu</w:t>
      </w:r>
      <w:r w:rsidRPr="00DA21D3">
        <w:rPr>
          <w:rFonts w:ascii="Arial" w:hAnsi="Arial" w:cs="Arial"/>
          <w:sz w:val="22"/>
        </w:rPr>
        <w:t xml:space="preserve"> </w:t>
      </w:r>
      <w:r w:rsidRPr="00DA21D3" w:rsidR="00C27460">
        <w:rPr>
          <w:rFonts w:ascii="Arial" w:hAnsi="Arial" w:cs="Arial"/>
          <w:sz w:val="22"/>
        </w:rPr>
        <w:t xml:space="preserve">(Tesco Online nákupy) </w:t>
      </w:r>
      <w:r w:rsidRPr="00DA21D3">
        <w:rPr>
          <w:rFonts w:ascii="Arial" w:hAnsi="Arial" w:cs="Arial"/>
          <w:sz w:val="22"/>
        </w:rPr>
        <w:t xml:space="preserve">do </w:t>
      </w:r>
      <w:r w:rsidRPr="00DA21D3" w:rsidR="00C27460">
        <w:rPr>
          <w:rFonts w:ascii="Arial" w:hAnsi="Arial" w:cs="Arial"/>
          <w:sz w:val="22"/>
        </w:rPr>
        <w:t>1</w:t>
      </w:r>
      <w:r w:rsidRPr="00DA21D3">
        <w:rPr>
          <w:rFonts w:ascii="Arial" w:hAnsi="Arial" w:cs="Arial"/>
          <w:sz w:val="22"/>
        </w:rPr>
        <w:t xml:space="preserve">. prosince. </w:t>
      </w:r>
      <w:r w:rsidRPr="00DA21D3" w:rsidR="00C27460">
        <w:rPr>
          <w:rFonts w:ascii="Arial" w:hAnsi="Arial" w:cs="Arial"/>
          <w:sz w:val="22"/>
        </w:rPr>
        <w:t>Také ty pak poputují do regionálních potravinových bank</w:t>
      </w:r>
      <w:r w:rsidRPr="00DA21D3">
        <w:rPr>
          <w:rFonts w:ascii="Arial" w:hAnsi="Arial" w:cs="Arial"/>
          <w:sz w:val="22"/>
        </w:rPr>
        <w:t>. Jedná se především o konzervy, dětské výživy, instantní polévky, trvanlivé mléko, olej, rýži a luštěniny, těstoviny a základní i dětskou drogerii.</w:t>
      </w:r>
    </w:p>
    <w:p w:rsidRPr="00DA21D3" w:rsidR="00EA4885" w:rsidP="00EA4885" w:rsidRDefault="00EA4885" w14:paraId="3996B129" w14:textId="77777777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Pr="00DA21D3" w:rsidR="00E02A7B" w:rsidP="00EA4885" w:rsidRDefault="00E02A7B" w14:paraId="65174AFB" w14:textId="77777777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Pr="00DA21D3" w:rsidR="00E02A7B" w:rsidP="00EA4885" w:rsidRDefault="00E02A7B" w14:paraId="49A47E43" w14:textId="77777777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Pr="00DA21D3" w:rsidR="00EA4885" w:rsidP="00EA4885" w:rsidRDefault="00EA4885" w14:paraId="468CAC94" w14:textId="77777777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b/>
          <w:sz w:val="22"/>
        </w:rPr>
        <w:t>Informace o možnostech darování potravin:</w:t>
      </w:r>
    </w:p>
    <w:p w:rsidRPr="00DA21D3" w:rsidR="00EA4885" w:rsidP="00EA4885" w:rsidRDefault="00EA4885" w14:paraId="1DC5743F" w14:textId="7CD4509A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</w:rPr>
      </w:pPr>
      <w:r w:rsidRPr="00DA21D3">
        <w:rPr>
          <w:rFonts w:ascii="Arial" w:hAnsi="Arial" w:cs="Arial"/>
          <w:sz w:val="22"/>
        </w:rPr>
        <w:t xml:space="preserve">webová stránka: </w:t>
      </w:r>
      <w:hyperlink w:history="1" r:id="rId8">
        <w:r w:rsidRPr="00DA21D3" w:rsidR="00C70BBC">
          <w:rPr>
            <w:rStyle w:val="Hypertextovodkaz"/>
            <w:rFonts w:ascii="Arial" w:hAnsi="Arial" w:cs="Arial"/>
            <w:sz w:val="22"/>
          </w:rPr>
          <w:t>www.sbirkapotravin.cz</w:t>
        </w:r>
      </w:hyperlink>
    </w:p>
    <w:p w:rsidRPr="00DA21D3" w:rsidR="00EA4885" w:rsidP="00EA4885" w:rsidRDefault="00BD1FEE" w14:paraId="3B095D7E" w14:textId="77777777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</w:rPr>
      </w:pPr>
      <w:hyperlink w:history="1" r:id="rId9">
        <w:r w:rsidRPr="00DA21D3" w:rsidR="00EA4885">
          <w:rPr>
            <w:rStyle w:val="Hypertextovodkaz"/>
            <w:rFonts w:ascii="Arial" w:hAnsi="Arial" w:cs="Arial"/>
            <w:sz w:val="22"/>
          </w:rPr>
          <w:t>seznam zboží</w:t>
        </w:r>
      </w:hyperlink>
      <w:r w:rsidRPr="00DA21D3" w:rsidR="00EA4885">
        <w:rPr>
          <w:rFonts w:ascii="Arial" w:hAnsi="Arial" w:cs="Arial"/>
          <w:sz w:val="22"/>
        </w:rPr>
        <w:t>, které můžete nakoupit</w:t>
      </w:r>
    </w:p>
    <w:p w:rsidRPr="00DA21D3" w:rsidR="00EA4885" w:rsidP="00EA4885" w:rsidRDefault="00BD1FEE" w14:paraId="715484FC" w14:textId="77777777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2"/>
        </w:rPr>
      </w:pPr>
      <w:hyperlink w:history="1" r:id="rId10">
        <w:r w:rsidRPr="00DA21D3" w:rsidR="00EA4885">
          <w:rPr>
            <w:rStyle w:val="Hypertextovodkaz"/>
            <w:rFonts w:ascii="Arial" w:hAnsi="Arial" w:cs="Arial"/>
            <w:sz w:val="22"/>
          </w:rPr>
          <w:t>mapa obchodů</w:t>
        </w:r>
      </w:hyperlink>
      <w:r w:rsidRPr="00DA21D3" w:rsidR="00EA4885">
        <w:rPr>
          <w:rFonts w:ascii="Arial" w:hAnsi="Arial" w:cs="Arial"/>
          <w:sz w:val="22"/>
        </w:rPr>
        <w:t>, kde lze do Sbírky potravin osobně přispět</w:t>
      </w:r>
    </w:p>
    <w:p w:rsidRPr="00DA21D3" w:rsidR="00EA4885" w:rsidP="00EA4885" w:rsidRDefault="00EA4885" w14:paraId="527EAC0F" w14:textId="77777777">
      <w:pPr>
        <w:spacing w:line="240" w:lineRule="auto"/>
        <w:jc w:val="both"/>
        <w:rPr>
          <w:rFonts w:ascii="Arial" w:hAnsi="Arial" w:cs="Arial"/>
          <w:sz w:val="22"/>
        </w:rPr>
      </w:pPr>
    </w:p>
    <w:p w:rsidRPr="00DA21D3" w:rsidR="00EA4885" w:rsidP="00EA4885" w:rsidRDefault="00EA4885" w14:paraId="609BA6AC" w14:textId="77777777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b/>
          <w:sz w:val="22"/>
        </w:rPr>
        <w:t xml:space="preserve">Další informace: </w:t>
      </w:r>
    </w:p>
    <w:p w:rsidRPr="00DA21D3" w:rsidR="00BE3FF9" w:rsidP="00BE3FF9" w:rsidRDefault="00BE3FF9" w14:paraId="4E55EB8D" w14:textId="7ECE0EE8">
      <w:pPr>
        <w:numPr>
          <w:ilvl w:val="0"/>
          <w:numId w:val="20"/>
        </w:numPr>
        <w:spacing w:line="240" w:lineRule="auto"/>
        <w:jc w:val="both"/>
        <w:rPr>
          <w:rStyle w:val="Hypertextovodkaz"/>
          <w:rFonts w:ascii="Arial" w:hAnsi="Arial" w:cs="Arial"/>
          <w:b/>
          <w:sz w:val="22"/>
        </w:rPr>
      </w:pPr>
      <w:r w:rsidRPr="00DA21D3">
        <w:rPr>
          <w:rFonts w:ascii="Arial" w:hAnsi="Arial" w:cs="Arial"/>
          <w:sz w:val="22"/>
        </w:rPr>
        <w:t xml:space="preserve">Fotogalerii Sbírky potravin naleznete na </w:t>
      </w:r>
      <w:r w:rsidRPr="00DA21D3" w:rsidR="00DA21D3">
        <w:rPr>
          <w:rFonts w:ascii="Arial" w:hAnsi="Arial" w:cs="Arial"/>
          <w:sz w:val="22"/>
        </w:rPr>
        <w:fldChar w:fldCharType="begin"/>
      </w:r>
      <w:r w:rsidRPr="00DA21D3" w:rsidR="00DA21D3">
        <w:rPr>
          <w:rFonts w:ascii="Arial" w:hAnsi="Arial" w:cs="Arial"/>
          <w:sz w:val="22"/>
        </w:rPr>
        <w:instrText xml:space="preserve"> HYPERLINK "https://www.sbirkapotravin.cz/ke-stazeni" </w:instrText>
      </w:r>
      <w:r w:rsidRPr="00DA21D3" w:rsidR="00DA21D3">
        <w:rPr>
          <w:rFonts w:ascii="Arial" w:hAnsi="Arial" w:cs="Arial"/>
          <w:sz w:val="22"/>
        </w:rPr>
        <w:fldChar w:fldCharType="separate"/>
      </w:r>
      <w:r w:rsidRPr="00DA21D3">
        <w:rPr>
          <w:rStyle w:val="Hypertextovodkaz"/>
          <w:rFonts w:ascii="Arial" w:hAnsi="Arial" w:cs="Arial"/>
          <w:sz w:val="22"/>
        </w:rPr>
        <w:t>tomto odkazu.</w:t>
      </w:r>
    </w:p>
    <w:p w:rsidRPr="00DA21D3" w:rsidR="00EA4885" w:rsidP="00EA4885" w:rsidRDefault="00DA21D3" w14:paraId="513A5C9C" w14:textId="119EFBA5">
      <w:pPr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DA21D3">
        <w:rPr>
          <w:rFonts w:ascii="Arial" w:hAnsi="Arial" w:cs="Arial"/>
          <w:sz w:val="22"/>
        </w:rPr>
        <w:fldChar w:fldCharType="end"/>
      </w:r>
      <w:proofErr w:type="spellStart"/>
      <w:r w:rsidRPr="00DA21D3" w:rsidR="00BE3FF9">
        <w:rPr>
          <w:rFonts w:ascii="Arial" w:hAnsi="Arial" w:cs="Arial"/>
          <w:sz w:val="22"/>
        </w:rPr>
        <w:t>Press</w:t>
      </w:r>
      <w:proofErr w:type="spellEnd"/>
      <w:r w:rsidRPr="00DA21D3" w:rsidR="00BE3FF9">
        <w:rPr>
          <w:rFonts w:ascii="Arial" w:hAnsi="Arial" w:cs="Arial"/>
          <w:sz w:val="22"/>
        </w:rPr>
        <w:t xml:space="preserve"> centra pro případné rozhovory budou dostupná v den sbírky 21. listopadu 2020.</w:t>
      </w:r>
    </w:p>
    <w:p w:rsidRPr="00DA21D3" w:rsidR="00EA4885" w:rsidP="00EA4885" w:rsidRDefault="00EA4885" w14:paraId="46FFA516" w14:textId="77777777">
      <w:pPr>
        <w:spacing w:line="240" w:lineRule="auto"/>
        <w:jc w:val="both"/>
        <w:rPr>
          <w:rFonts w:ascii="Arial" w:hAnsi="Arial" w:cs="Arial"/>
          <w:b/>
          <w:bCs/>
          <w:sz w:val="22"/>
        </w:rPr>
      </w:pPr>
    </w:p>
    <w:p w:rsidRPr="00DA21D3" w:rsidR="00EA4885" w:rsidP="00EA4885" w:rsidRDefault="00EA4885" w14:paraId="586D23B8" w14:textId="77777777">
      <w:pPr>
        <w:spacing w:line="240" w:lineRule="auto"/>
        <w:jc w:val="both"/>
        <w:rPr>
          <w:rFonts w:ascii="Arial" w:hAnsi="Arial" w:cs="Arial"/>
          <w:b/>
          <w:bCs/>
          <w:sz w:val="22"/>
        </w:rPr>
      </w:pPr>
      <w:r w:rsidRPr="00DA21D3">
        <w:rPr>
          <w:rFonts w:ascii="Arial" w:hAnsi="Arial" w:cs="Arial"/>
          <w:b/>
          <w:bCs/>
          <w:sz w:val="22"/>
        </w:rPr>
        <w:t>Kontakt pro média:</w:t>
      </w:r>
    </w:p>
    <w:p w:rsidRPr="00DA21D3" w:rsidR="00EA4885" w:rsidP="00EA4885" w:rsidRDefault="00EA4885" w14:paraId="6E0024CE" w14:textId="77777777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sz w:val="22"/>
        </w:rPr>
      </w:pPr>
      <w:r w:rsidRPr="00DA21D3">
        <w:rPr>
          <w:rFonts w:ascii="Arial" w:hAnsi="Arial" w:cs="Arial"/>
          <w:bCs/>
          <w:sz w:val="22"/>
        </w:rPr>
        <w:t>Sbírka potravin</w:t>
      </w:r>
    </w:p>
    <w:p w:rsidRPr="00DA21D3" w:rsidR="00EA4885" w:rsidP="00EA4885" w:rsidRDefault="00EA4885" w14:paraId="1690E04F" w14:textId="77777777">
      <w:pPr>
        <w:spacing w:line="240" w:lineRule="auto"/>
        <w:ind w:left="708"/>
        <w:jc w:val="both"/>
        <w:rPr>
          <w:rFonts w:ascii="Arial" w:hAnsi="Arial" w:cs="Arial"/>
          <w:bCs/>
          <w:sz w:val="22"/>
        </w:rPr>
      </w:pPr>
      <w:r w:rsidRPr="00DA21D3">
        <w:rPr>
          <w:rFonts w:ascii="Arial" w:hAnsi="Arial" w:cs="Arial"/>
          <w:bCs/>
          <w:sz w:val="22"/>
        </w:rPr>
        <w:t>Miroslav Dinga</w:t>
      </w:r>
    </w:p>
    <w:p w:rsidRPr="00DA21D3" w:rsidR="00EA4885" w:rsidP="00EA4885" w:rsidRDefault="00EA4885" w14:paraId="4EF9F8B6" w14:textId="77777777">
      <w:pPr>
        <w:spacing w:line="240" w:lineRule="auto"/>
        <w:ind w:left="708"/>
        <w:jc w:val="both"/>
        <w:rPr>
          <w:rFonts w:ascii="Arial" w:hAnsi="Arial" w:cs="Arial"/>
          <w:bCs/>
          <w:sz w:val="22"/>
          <w:lang w:val="en-US"/>
        </w:rPr>
      </w:pPr>
      <w:r w:rsidRPr="00DA21D3">
        <w:rPr>
          <w:rFonts w:ascii="Arial" w:hAnsi="Arial" w:cs="Arial"/>
          <w:bCs/>
          <w:sz w:val="22"/>
        </w:rPr>
        <w:t xml:space="preserve">e-mail: </w:t>
      </w:r>
      <w:hyperlink w:history="1" r:id="rId11">
        <w:r w:rsidRPr="00DA21D3">
          <w:rPr>
            <w:rStyle w:val="Hypertextovodkaz"/>
            <w:rFonts w:ascii="Arial" w:hAnsi="Arial" w:cs="Arial"/>
            <w:bCs/>
            <w:sz w:val="22"/>
          </w:rPr>
          <w:t>press</w:t>
        </w:r>
        <w:r w:rsidRPr="00DA21D3">
          <w:rPr>
            <w:rStyle w:val="Hypertextovodkaz"/>
            <w:rFonts w:ascii="Arial" w:hAnsi="Arial" w:cs="Arial"/>
            <w:bCs/>
            <w:sz w:val="22"/>
            <w:lang w:val="en-US"/>
          </w:rPr>
          <w:t>@potravinovabanka.cz</w:t>
        </w:r>
      </w:hyperlink>
    </w:p>
    <w:p w:rsidRPr="00DA21D3" w:rsidR="00EA4885" w:rsidP="00EA4885" w:rsidRDefault="00EA4885" w14:paraId="66C738EE" w14:textId="77777777">
      <w:pPr>
        <w:spacing w:line="240" w:lineRule="auto"/>
        <w:ind w:left="708"/>
        <w:jc w:val="both"/>
        <w:rPr>
          <w:rFonts w:ascii="Arial" w:hAnsi="Arial" w:cs="Arial"/>
          <w:bCs/>
          <w:sz w:val="22"/>
        </w:rPr>
      </w:pPr>
      <w:r w:rsidRPr="00DA21D3">
        <w:rPr>
          <w:rFonts w:ascii="Arial" w:hAnsi="Arial" w:cs="Arial"/>
          <w:bCs/>
          <w:sz w:val="22"/>
          <w:lang w:val="en-US"/>
        </w:rPr>
        <w:t>tel.</w:t>
      </w:r>
      <w:r w:rsidRPr="00DA21D3">
        <w:rPr>
          <w:rFonts w:ascii="Arial" w:hAnsi="Arial" w:cs="Arial"/>
          <w:bCs/>
          <w:sz w:val="22"/>
        </w:rPr>
        <w:t>: 736 683 642</w:t>
      </w:r>
    </w:p>
    <w:p w:rsidRPr="00CF2B5F" w:rsidR="00D42D21" w:rsidP="00CF2B5F" w:rsidRDefault="00EA4885" w14:paraId="03DFE200" w14:textId="77777777">
      <w:pPr>
        <w:spacing w:line="240" w:lineRule="auto"/>
        <w:ind w:left="708"/>
        <w:jc w:val="both"/>
        <w:rPr>
          <w:rFonts w:ascii="Arial" w:hAnsi="Arial" w:cs="Arial"/>
          <w:bCs/>
          <w:sz w:val="22"/>
        </w:rPr>
      </w:pPr>
      <w:r w:rsidRPr="00DA21D3">
        <w:rPr>
          <w:rFonts w:ascii="Arial" w:hAnsi="Arial" w:cs="Arial"/>
          <w:bCs/>
          <w:sz w:val="22"/>
        </w:rPr>
        <w:t>www.sbirkapotravin.cz</w:t>
      </w:r>
    </w:p>
    <w:sectPr w:rsidRPr="00CF2B5F" w:rsidR="00D42D21" w:rsidSect="008874A7">
      <w:headerReference w:type="default" r:id="rId12"/>
      <w:footerReference w:type="default" r:id="rId13"/>
      <w:pgSz w:w="11906" w:h="16838" w:orient="portrait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FEE" w:rsidP="0015080D" w:rsidRDefault="00BD1FEE" w14:paraId="1B8D4ED2" w14:textId="77777777">
      <w:pPr>
        <w:spacing w:after="0" w:line="240" w:lineRule="auto"/>
      </w:pPr>
      <w:r>
        <w:separator/>
      </w:r>
    </w:p>
  </w:endnote>
  <w:endnote w:type="continuationSeparator" w:id="0">
    <w:p w:rsidR="00BD1FEE" w:rsidP="0015080D" w:rsidRDefault="00BD1FEE" w14:paraId="33EB76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053C" w:rsidP="0039053C" w:rsidRDefault="0039053C" w14:paraId="2633F4DB" w14:textId="77777777">
    <w:pPr>
      <w:pStyle w:val="Zkladnodstavec"/>
      <w:tabs>
        <w:tab w:val="right" w:pos="9000"/>
      </w:tabs>
      <w:rPr>
        <w:rFonts w:ascii="Times New Roman" w:hAnsi="Times New Roman" w:cs="Times New Roman"/>
        <w:b/>
        <w:bCs/>
        <w:color w:val="3A539D"/>
        <w:sz w:val="20"/>
        <w:szCs w:val="20"/>
      </w:rPr>
    </w:pPr>
    <w:r>
      <w:rPr>
        <w:rFonts w:ascii="Times New Roman" w:hAnsi="Times New Roman" w:cs="Times New Roman"/>
        <w:b/>
        <w:bCs/>
        <w:color w:val="3A539D"/>
        <w:sz w:val="20"/>
        <w:szCs w:val="20"/>
      </w:rPr>
      <w:t>__________________________________________________________________________________________</w:t>
    </w:r>
  </w:p>
  <w:p w:rsidRPr="004B25BD" w:rsidR="006B3261" w:rsidP="006B3261" w:rsidRDefault="006B3261" w14:paraId="32454984" w14:textId="77777777">
    <w:pPr>
      <w:pStyle w:val="Zkladnodstavec"/>
      <w:tabs>
        <w:tab w:val="left" w:pos="2694"/>
        <w:tab w:val="right" w:pos="9000"/>
      </w:tabs>
      <w:spacing w:line="240" w:lineRule="auto"/>
      <w:rPr>
        <w:rFonts w:ascii="Arial Narrow" w:hAnsi="Arial Narrow" w:cs="Times New Roman"/>
        <w:b/>
        <w:bCs/>
        <w:color w:val="3A539D"/>
        <w:sz w:val="20"/>
        <w:szCs w:val="20"/>
      </w:rPr>
    </w:pPr>
    <w:r w:rsidRPr="00504557">
      <w:rPr>
        <w:rFonts w:ascii="Arial Narrow" w:hAnsi="Arial Narrow" w:cs="Times New Roman"/>
        <w:b/>
        <w:bCs/>
        <w:color w:val="3A539D"/>
        <w:sz w:val="20"/>
        <w:szCs w:val="20"/>
      </w:rPr>
      <w:t>Česká federace potravinových bank</w:t>
    </w:r>
    <w:r>
      <w:rPr>
        <w:rFonts w:ascii="Arial Narrow" w:hAnsi="Arial Narrow" w:cs="Times New Roman"/>
        <w:b/>
        <w:bCs/>
        <w:color w:val="3A539D"/>
        <w:sz w:val="20"/>
        <w:szCs w:val="20"/>
      </w:rPr>
      <w:tab/>
    </w:r>
    <w:r>
      <w:rPr>
        <w:rFonts w:ascii="Arial Narrow" w:hAnsi="Arial Narrow" w:cs="Times New Roman"/>
        <w:b/>
        <w:bCs/>
        <w:color w:val="3A539D"/>
        <w:sz w:val="20"/>
        <w:szCs w:val="20"/>
      </w:rPr>
      <w:t>Svaz obchodu a cestovního ruchu ČR</w:t>
    </w:r>
  </w:p>
  <w:p w:rsidR="006B3261" w:rsidP="006B3261" w:rsidRDefault="006B3261" w14:paraId="272227E1" w14:textId="77777777">
    <w:pPr>
      <w:pStyle w:val="Zkladnodstavec"/>
      <w:tabs>
        <w:tab w:val="left" w:pos="2694"/>
        <w:tab w:val="right" w:pos="9000"/>
      </w:tabs>
      <w:spacing w:line="240" w:lineRule="auto"/>
      <w:rPr>
        <w:rFonts w:ascii="Arial Narrow" w:hAnsi="Arial Narrow" w:cs="Times New Roman"/>
        <w:color w:val="3A539D"/>
        <w:sz w:val="18"/>
        <w:szCs w:val="18"/>
      </w:rPr>
    </w:pPr>
    <w:r w:rsidRPr="00504557">
      <w:rPr>
        <w:rFonts w:ascii="Arial Narrow" w:hAnsi="Arial Narrow" w:cs="Times New Roman"/>
        <w:color w:val="3A539D"/>
        <w:sz w:val="18"/>
        <w:szCs w:val="18"/>
      </w:rPr>
      <w:t>K Brance 11/19e, 155 00 Praha 5</w:t>
    </w:r>
    <w:r>
      <w:rPr>
        <w:rFonts w:ascii="Arial Narrow" w:hAnsi="Arial Narrow" w:cs="Times New Roman"/>
        <w:color w:val="3A539D"/>
        <w:sz w:val="18"/>
        <w:szCs w:val="18"/>
      </w:rPr>
      <w:tab/>
    </w:r>
    <w:r>
      <w:rPr>
        <w:rFonts w:ascii="Arial Narrow" w:hAnsi="Arial Narrow" w:cs="Times New Roman"/>
        <w:color w:val="3A539D"/>
        <w:sz w:val="18"/>
        <w:szCs w:val="18"/>
      </w:rPr>
      <w:tab/>
    </w:r>
    <w:r w:rsidRPr="00790CE3">
      <w:rPr>
        <w:rFonts w:ascii="Arial Narrow" w:hAnsi="Arial Narrow" w:cs="Times New Roman"/>
        <w:color w:val="3A539D"/>
        <w:sz w:val="18"/>
        <w:szCs w:val="18"/>
      </w:rPr>
      <w:t>Těšnov 5</w:t>
    </w:r>
    <w:r>
      <w:rPr>
        <w:rFonts w:ascii="Arial Narrow" w:hAnsi="Arial Narrow" w:cs="Times New Roman"/>
        <w:color w:val="3A539D"/>
        <w:sz w:val="18"/>
        <w:szCs w:val="18"/>
      </w:rPr>
      <w:t xml:space="preserve">, </w:t>
    </w:r>
    <w:r w:rsidRPr="00790CE3">
      <w:rPr>
        <w:rFonts w:ascii="Arial Narrow" w:hAnsi="Arial Narrow" w:cs="Times New Roman"/>
        <w:color w:val="3A539D"/>
        <w:sz w:val="18"/>
        <w:szCs w:val="18"/>
      </w:rPr>
      <w:t>110 00 Praha 1</w:t>
    </w:r>
  </w:p>
  <w:p w:rsidRPr="004B25BD" w:rsidR="006B3261" w:rsidP="006B3261" w:rsidRDefault="006B3261" w14:paraId="6460B98A" w14:textId="77777777">
    <w:pPr>
      <w:pStyle w:val="Zkladnodstavec"/>
      <w:tabs>
        <w:tab w:val="left" w:pos="2694"/>
        <w:tab w:val="right" w:pos="9000"/>
      </w:tabs>
      <w:spacing w:line="240" w:lineRule="auto"/>
      <w:rPr>
        <w:rFonts w:ascii="Arial Narrow" w:hAnsi="Arial Narrow" w:cs="Times New Roman"/>
        <w:color w:val="3A539D"/>
        <w:sz w:val="18"/>
        <w:szCs w:val="18"/>
      </w:rPr>
    </w:pPr>
    <w:r w:rsidRPr="006B3261">
      <w:rPr>
        <w:rFonts w:ascii="Arial Narrow" w:hAnsi="Arial Narrow" w:cs="Times New Roman"/>
        <w:color w:val="3A539D"/>
        <w:sz w:val="18"/>
        <w:szCs w:val="18"/>
      </w:rPr>
      <w:t>www.potravinovebanky.cz</w:t>
    </w:r>
    <w:r>
      <w:rPr>
        <w:rFonts w:ascii="Arial Narrow" w:hAnsi="Arial Narrow" w:cs="Times New Roman"/>
        <w:color w:val="3A539D"/>
        <w:sz w:val="18"/>
        <w:szCs w:val="18"/>
      </w:rPr>
      <w:tab/>
    </w:r>
    <w:r>
      <w:rPr>
        <w:rFonts w:ascii="Arial Narrow" w:hAnsi="Arial Narrow" w:cs="Times New Roman"/>
        <w:color w:val="3A539D"/>
        <w:sz w:val="18"/>
        <w:szCs w:val="18"/>
      </w:rPr>
      <w:tab/>
    </w:r>
    <w:r>
      <w:rPr>
        <w:rFonts w:ascii="Arial Narrow" w:hAnsi="Arial Narrow" w:cs="Times New Roman"/>
        <w:color w:val="3A539D"/>
        <w:sz w:val="18"/>
        <w:szCs w:val="18"/>
      </w:rPr>
      <w:t xml:space="preserve">www.socr.cz </w:t>
    </w:r>
  </w:p>
  <w:p w:rsidR="0039053C" w:rsidP="006B3261" w:rsidRDefault="0039053C" w14:paraId="6DBAE0AC" w14:textId="77777777">
    <w:pPr>
      <w:pStyle w:val="Zkladnodstavec"/>
      <w:tabs>
        <w:tab w:val="left" w:pos="6946"/>
        <w:tab w:val="right" w:pos="900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FEE" w:rsidP="0015080D" w:rsidRDefault="00BD1FEE" w14:paraId="20827ACB" w14:textId="77777777">
      <w:pPr>
        <w:spacing w:after="0" w:line="240" w:lineRule="auto"/>
      </w:pPr>
      <w:r>
        <w:separator/>
      </w:r>
    </w:p>
  </w:footnote>
  <w:footnote w:type="continuationSeparator" w:id="0">
    <w:p w:rsidR="00BD1FEE" w:rsidP="0015080D" w:rsidRDefault="00BD1FEE" w14:paraId="42EB71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B3261" w:rsidP="00015528" w:rsidRDefault="00AB0CDA" w14:paraId="7F2B29C5" w14:textId="77777777">
    <w:pPr>
      <w:pStyle w:val="Zhlav"/>
      <w:rPr>
        <w:rFonts w:ascii="Arial" w:hAnsi="Arial" w:cs="Arial"/>
        <w:sz w:val="26"/>
        <w:szCs w:val="2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8188822" wp14:editId="602B7C5B">
          <wp:simplePos x="0" y="0"/>
          <wp:positionH relativeFrom="column">
            <wp:posOffset>-18415</wp:posOffset>
          </wp:positionH>
          <wp:positionV relativeFrom="paragraph">
            <wp:posOffset>126365</wp:posOffset>
          </wp:positionV>
          <wp:extent cx="2076450" cy="59817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180" b="48668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7F4EA092" wp14:editId="0673085D">
          <wp:simplePos x="0" y="0"/>
          <wp:positionH relativeFrom="margin">
            <wp:posOffset>3991610</wp:posOffset>
          </wp:positionH>
          <wp:positionV relativeFrom="paragraph">
            <wp:posOffset>39370</wp:posOffset>
          </wp:positionV>
          <wp:extent cx="1760220" cy="663575"/>
          <wp:effectExtent l="0" t="0" r="0" b="0"/>
          <wp:wrapSquare wrapText="bothSides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B12B1D">
      <w:rPr/>
      <w:t/>
    </w:r>
  </w:p>
  <w:p w:rsidR="006B3261" w:rsidP="00D450C6" w:rsidRDefault="006B3261" w14:paraId="35EE6CCB" w14:textId="77777777">
    <w:pPr>
      <w:pStyle w:val="Zhlav"/>
      <w:jc w:val="right"/>
      <w:rPr>
        <w:rFonts w:ascii="Arial" w:hAnsi="Arial" w:cs="Arial"/>
        <w:sz w:val="26"/>
        <w:szCs w:val="26"/>
        <w:lang w:val="cs-CZ"/>
      </w:rPr>
    </w:pPr>
  </w:p>
  <w:p w:rsidR="006B3261" w:rsidP="006B3261" w:rsidRDefault="006B3261" w14:paraId="16D075E6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</w:p>
  <w:p w:rsidR="009E1F01" w:rsidP="006B3261" w:rsidRDefault="009E1F01" w14:paraId="5647BD56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</w:p>
  <w:p w:rsidR="009E1F01" w:rsidP="006B3261" w:rsidRDefault="009E1F01" w14:paraId="193782B5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</w:p>
  <w:p w:rsidR="0015080D" w:rsidP="006B3261" w:rsidRDefault="00D450C6" w14:paraId="019E13E7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  <w:r w:rsidRPr="00D450C6">
      <w:rPr>
        <w:rFonts w:ascii="Arial" w:hAnsi="Arial" w:cs="Arial"/>
        <w:sz w:val="26"/>
        <w:szCs w:val="26"/>
        <w:lang w:val="cs-CZ"/>
      </w:rPr>
      <w:t xml:space="preserve">TISKOVÁ </w:t>
    </w:r>
    <w:r w:rsidR="000344B4">
      <w:rPr>
        <w:rFonts w:ascii="Arial" w:hAnsi="Arial" w:cs="Arial"/>
        <w:sz w:val="26"/>
        <w:szCs w:val="26"/>
        <w:lang w:val="cs-CZ"/>
      </w:rPr>
      <w:t>ZPRÁVA</w:t>
    </w:r>
  </w:p>
  <w:p w:rsidR="006B3261" w:rsidP="006B3261" w:rsidRDefault="006B3261" w14:paraId="286E3699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</w:p>
  <w:p w:rsidRPr="00D450C6" w:rsidR="006B3261" w:rsidP="006B3261" w:rsidRDefault="006B3261" w14:paraId="27314F78" w14:textId="77777777">
    <w:pPr>
      <w:pStyle w:val="Zhlav"/>
      <w:jc w:val="center"/>
      <w:rPr>
        <w:rFonts w:ascii="Arial" w:hAnsi="Arial" w:cs="Arial"/>
        <w:sz w:val="26"/>
        <w:szCs w:val="2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D3"/>
    <w:multiLevelType w:val="hybridMultilevel"/>
    <w:tmpl w:val="174AF7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F36AD"/>
    <w:multiLevelType w:val="hybridMultilevel"/>
    <w:tmpl w:val="8C04E9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B78B4"/>
    <w:multiLevelType w:val="hybridMultilevel"/>
    <w:tmpl w:val="62446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0628"/>
    <w:multiLevelType w:val="hybridMultilevel"/>
    <w:tmpl w:val="97340EA6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20C719EB"/>
    <w:multiLevelType w:val="hybridMultilevel"/>
    <w:tmpl w:val="134A7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1713"/>
    <w:multiLevelType w:val="hybridMultilevel"/>
    <w:tmpl w:val="BB6CB8A2"/>
    <w:lvl w:ilvl="0" w:tplc="040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E666E"/>
    <w:multiLevelType w:val="hybridMultilevel"/>
    <w:tmpl w:val="8B34BC58"/>
    <w:lvl w:ilvl="0" w:tplc="04050001">
      <w:start w:val="1"/>
      <w:numFmt w:val="bullet"/>
      <w:lvlText w:val=""/>
      <w:lvlJc w:val="left"/>
      <w:pPr>
        <w:ind w:left="113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5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7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9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01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73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5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7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90" w:hanging="360"/>
      </w:pPr>
      <w:rPr>
        <w:rFonts w:hint="default" w:ascii="Wingdings" w:hAnsi="Wingdings"/>
      </w:rPr>
    </w:lvl>
  </w:abstractNum>
  <w:abstractNum w:abstractNumId="7" w15:restartNumberingAfterBreak="0">
    <w:nsid w:val="30D50A5E"/>
    <w:multiLevelType w:val="hybridMultilevel"/>
    <w:tmpl w:val="DBCEEB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A6292"/>
    <w:multiLevelType w:val="hybridMultilevel"/>
    <w:tmpl w:val="A8DA48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BF1DA3"/>
    <w:multiLevelType w:val="hybridMultilevel"/>
    <w:tmpl w:val="6DB2C4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8E5921"/>
    <w:multiLevelType w:val="hybridMultilevel"/>
    <w:tmpl w:val="1EAADE94"/>
    <w:lvl w:ilvl="0" w:tplc="5E8C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37A3"/>
    <w:multiLevelType w:val="hybridMultilevel"/>
    <w:tmpl w:val="62446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2978"/>
    <w:multiLevelType w:val="hybridMultilevel"/>
    <w:tmpl w:val="25DE3A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F84"/>
    <w:multiLevelType w:val="hybridMultilevel"/>
    <w:tmpl w:val="A1887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20013"/>
    <w:multiLevelType w:val="hybridMultilevel"/>
    <w:tmpl w:val="FA2E70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12245B"/>
    <w:multiLevelType w:val="hybridMultilevel"/>
    <w:tmpl w:val="BD0E45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F71CCE"/>
    <w:multiLevelType w:val="hybridMultilevel"/>
    <w:tmpl w:val="8ACC35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6"/>
  </w:num>
  <w:num w:numId="2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1B"/>
    <w:rsid w:val="00001AE0"/>
    <w:rsid w:val="0000726E"/>
    <w:rsid w:val="0001041A"/>
    <w:rsid w:val="00015528"/>
    <w:rsid w:val="00016A3D"/>
    <w:rsid w:val="00017A62"/>
    <w:rsid w:val="000233DB"/>
    <w:rsid w:val="0002609C"/>
    <w:rsid w:val="000344B4"/>
    <w:rsid w:val="000346E1"/>
    <w:rsid w:val="00035803"/>
    <w:rsid w:val="00053E2B"/>
    <w:rsid w:val="0005556C"/>
    <w:rsid w:val="00056418"/>
    <w:rsid w:val="00072624"/>
    <w:rsid w:val="00076899"/>
    <w:rsid w:val="000809E6"/>
    <w:rsid w:val="000D4275"/>
    <w:rsid w:val="000D5F7D"/>
    <w:rsid w:val="000D66AB"/>
    <w:rsid w:val="000E0714"/>
    <w:rsid w:val="000E28C9"/>
    <w:rsid w:val="000F563E"/>
    <w:rsid w:val="00100F48"/>
    <w:rsid w:val="00110001"/>
    <w:rsid w:val="00115B19"/>
    <w:rsid w:val="00117FB4"/>
    <w:rsid w:val="00125CE5"/>
    <w:rsid w:val="00133FE9"/>
    <w:rsid w:val="00141D52"/>
    <w:rsid w:val="00142FAB"/>
    <w:rsid w:val="0015080D"/>
    <w:rsid w:val="001519BE"/>
    <w:rsid w:val="00165869"/>
    <w:rsid w:val="00165C56"/>
    <w:rsid w:val="001901AB"/>
    <w:rsid w:val="0019541A"/>
    <w:rsid w:val="00196A6F"/>
    <w:rsid w:val="001B1992"/>
    <w:rsid w:val="001B7267"/>
    <w:rsid w:val="001C0641"/>
    <w:rsid w:val="001C487D"/>
    <w:rsid w:val="001D3A85"/>
    <w:rsid w:val="001E2ACF"/>
    <w:rsid w:val="001E5666"/>
    <w:rsid w:val="001F2050"/>
    <w:rsid w:val="001F56C8"/>
    <w:rsid w:val="00201878"/>
    <w:rsid w:val="00203753"/>
    <w:rsid w:val="00213FDC"/>
    <w:rsid w:val="00215ABB"/>
    <w:rsid w:val="0021648A"/>
    <w:rsid w:val="0021784E"/>
    <w:rsid w:val="00220FA8"/>
    <w:rsid w:val="00227BF3"/>
    <w:rsid w:val="00231F61"/>
    <w:rsid w:val="00250A4B"/>
    <w:rsid w:val="002601DC"/>
    <w:rsid w:val="00267EE2"/>
    <w:rsid w:val="00271D3B"/>
    <w:rsid w:val="00274195"/>
    <w:rsid w:val="002832C0"/>
    <w:rsid w:val="00287217"/>
    <w:rsid w:val="002A0003"/>
    <w:rsid w:val="002A0B8C"/>
    <w:rsid w:val="002A4B92"/>
    <w:rsid w:val="002C34B8"/>
    <w:rsid w:val="002D6E04"/>
    <w:rsid w:val="002E38E6"/>
    <w:rsid w:val="002E77D7"/>
    <w:rsid w:val="002F1B98"/>
    <w:rsid w:val="002F405C"/>
    <w:rsid w:val="003104A9"/>
    <w:rsid w:val="003115BC"/>
    <w:rsid w:val="00313773"/>
    <w:rsid w:val="003157CF"/>
    <w:rsid w:val="003200AE"/>
    <w:rsid w:val="00320151"/>
    <w:rsid w:val="00324F61"/>
    <w:rsid w:val="00330CD6"/>
    <w:rsid w:val="00345E96"/>
    <w:rsid w:val="003726DE"/>
    <w:rsid w:val="00373C35"/>
    <w:rsid w:val="0038347A"/>
    <w:rsid w:val="00385562"/>
    <w:rsid w:val="0039053C"/>
    <w:rsid w:val="00392ACD"/>
    <w:rsid w:val="003932CD"/>
    <w:rsid w:val="00397D9C"/>
    <w:rsid w:val="003A0681"/>
    <w:rsid w:val="003A21AF"/>
    <w:rsid w:val="003A4886"/>
    <w:rsid w:val="003C03FA"/>
    <w:rsid w:val="003C1812"/>
    <w:rsid w:val="003D2628"/>
    <w:rsid w:val="003D7F6A"/>
    <w:rsid w:val="003E2074"/>
    <w:rsid w:val="003E34B9"/>
    <w:rsid w:val="003F526A"/>
    <w:rsid w:val="004010FE"/>
    <w:rsid w:val="00407C70"/>
    <w:rsid w:val="00417C46"/>
    <w:rsid w:val="00420863"/>
    <w:rsid w:val="00420DB7"/>
    <w:rsid w:val="00420DE5"/>
    <w:rsid w:val="00445D13"/>
    <w:rsid w:val="00445E3B"/>
    <w:rsid w:val="0045395F"/>
    <w:rsid w:val="00457086"/>
    <w:rsid w:val="00471CAE"/>
    <w:rsid w:val="0047239F"/>
    <w:rsid w:val="004825A4"/>
    <w:rsid w:val="00482F4F"/>
    <w:rsid w:val="004844F6"/>
    <w:rsid w:val="00485AB9"/>
    <w:rsid w:val="0049151C"/>
    <w:rsid w:val="00493CDF"/>
    <w:rsid w:val="004A2731"/>
    <w:rsid w:val="004A53DA"/>
    <w:rsid w:val="004A7893"/>
    <w:rsid w:val="004B0672"/>
    <w:rsid w:val="004B1426"/>
    <w:rsid w:val="004B25BD"/>
    <w:rsid w:val="004B7256"/>
    <w:rsid w:val="004C1912"/>
    <w:rsid w:val="004D098B"/>
    <w:rsid w:val="004D52EF"/>
    <w:rsid w:val="004D7080"/>
    <w:rsid w:val="004E0280"/>
    <w:rsid w:val="004F72E8"/>
    <w:rsid w:val="005040CF"/>
    <w:rsid w:val="00504409"/>
    <w:rsid w:val="005103C3"/>
    <w:rsid w:val="005259A0"/>
    <w:rsid w:val="005276FA"/>
    <w:rsid w:val="005465F8"/>
    <w:rsid w:val="00553BFC"/>
    <w:rsid w:val="00556A50"/>
    <w:rsid w:val="005712C4"/>
    <w:rsid w:val="0057448D"/>
    <w:rsid w:val="0059096A"/>
    <w:rsid w:val="005A016B"/>
    <w:rsid w:val="005A067F"/>
    <w:rsid w:val="005A4FC6"/>
    <w:rsid w:val="005A5E51"/>
    <w:rsid w:val="005B0080"/>
    <w:rsid w:val="005B5F1D"/>
    <w:rsid w:val="005C096F"/>
    <w:rsid w:val="005C39ED"/>
    <w:rsid w:val="005C3C26"/>
    <w:rsid w:val="005C55FA"/>
    <w:rsid w:val="005C7726"/>
    <w:rsid w:val="005D0FC1"/>
    <w:rsid w:val="005D1924"/>
    <w:rsid w:val="005D37F1"/>
    <w:rsid w:val="005D478E"/>
    <w:rsid w:val="005D6182"/>
    <w:rsid w:val="005E01FF"/>
    <w:rsid w:val="00602955"/>
    <w:rsid w:val="00603C04"/>
    <w:rsid w:val="00607575"/>
    <w:rsid w:val="0060785B"/>
    <w:rsid w:val="006133C7"/>
    <w:rsid w:val="00621D18"/>
    <w:rsid w:val="00626E2A"/>
    <w:rsid w:val="00633FED"/>
    <w:rsid w:val="00640800"/>
    <w:rsid w:val="00641EA7"/>
    <w:rsid w:val="006424CC"/>
    <w:rsid w:val="0064679F"/>
    <w:rsid w:val="00671A82"/>
    <w:rsid w:val="0069087A"/>
    <w:rsid w:val="00697892"/>
    <w:rsid w:val="006A097B"/>
    <w:rsid w:val="006A1FB4"/>
    <w:rsid w:val="006A59EA"/>
    <w:rsid w:val="006B0EAB"/>
    <w:rsid w:val="006B3261"/>
    <w:rsid w:val="006B7CBE"/>
    <w:rsid w:val="006C29F4"/>
    <w:rsid w:val="006C32B1"/>
    <w:rsid w:val="006D40F8"/>
    <w:rsid w:val="006D4B36"/>
    <w:rsid w:val="006E549B"/>
    <w:rsid w:val="006F44C8"/>
    <w:rsid w:val="006F67AD"/>
    <w:rsid w:val="006F6ABD"/>
    <w:rsid w:val="00707CFA"/>
    <w:rsid w:val="00725596"/>
    <w:rsid w:val="007300D7"/>
    <w:rsid w:val="007352CC"/>
    <w:rsid w:val="007407B1"/>
    <w:rsid w:val="007472FF"/>
    <w:rsid w:val="007622D0"/>
    <w:rsid w:val="00762760"/>
    <w:rsid w:val="00771343"/>
    <w:rsid w:val="0077252D"/>
    <w:rsid w:val="007830C4"/>
    <w:rsid w:val="00794AE1"/>
    <w:rsid w:val="007A38D8"/>
    <w:rsid w:val="007A5C48"/>
    <w:rsid w:val="007B4639"/>
    <w:rsid w:val="007C3AD4"/>
    <w:rsid w:val="007C5627"/>
    <w:rsid w:val="007C5952"/>
    <w:rsid w:val="007D3038"/>
    <w:rsid w:val="007E017B"/>
    <w:rsid w:val="007F0AAA"/>
    <w:rsid w:val="007F2AF7"/>
    <w:rsid w:val="007F582D"/>
    <w:rsid w:val="008035CC"/>
    <w:rsid w:val="008162B7"/>
    <w:rsid w:val="00817878"/>
    <w:rsid w:val="008301D5"/>
    <w:rsid w:val="008316A6"/>
    <w:rsid w:val="00831710"/>
    <w:rsid w:val="00841B9F"/>
    <w:rsid w:val="0084522B"/>
    <w:rsid w:val="00853EDE"/>
    <w:rsid w:val="00870E8E"/>
    <w:rsid w:val="00875AC6"/>
    <w:rsid w:val="008874A7"/>
    <w:rsid w:val="008950EE"/>
    <w:rsid w:val="00896E3A"/>
    <w:rsid w:val="008A1047"/>
    <w:rsid w:val="008D21EE"/>
    <w:rsid w:val="008E2C5D"/>
    <w:rsid w:val="008F0200"/>
    <w:rsid w:val="008F37C0"/>
    <w:rsid w:val="008F5E15"/>
    <w:rsid w:val="00915FFF"/>
    <w:rsid w:val="0092277D"/>
    <w:rsid w:val="00927B1B"/>
    <w:rsid w:val="00950981"/>
    <w:rsid w:val="00955C8F"/>
    <w:rsid w:val="00970085"/>
    <w:rsid w:val="009824F0"/>
    <w:rsid w:val="0098642D"/>
    <w:rsid w:val="00986F4F"/>
    <w:rsid w:val="00991BC5"/>
    <w:rsid w:val="009A7641"/>
    <w:rsid w:val="009B443F"/>
    <w:rsid w:val="009B6968"/>
    <w:rsid w:val="009C752B"/>
    <w:rsid w:val="009E1F01"/>
    <w:rsid w:val="009E7A9C"/>
    <w:rsid w:val="009F7458"/>
    <w:rsid w:val="00A012EE"/>
    <w:rsid w:val="00A05DCA"/>
    <w:rsid w:val="00A13408"/>
    <w:rsid w:val="00A15FA4"/>
    <w:rsid w:val="00A22E5E"/>
    <w:rsid w:val="00A26490"/>
    <w:rsid w:val="00A44E8A"/>
    <w:rsid w:val="00A5227F"/>
    <w:rsid w:val="00A72D33"/>
    <w:rsid w:val="00A75348"/>
    <w:rsid w:val="00A76F7E"/>
    <w:rsid w:val="00A8731A"/>
    <w:rsid w:val="00AA0D4C"/>
    <w:rsid w:val="00AA2DF0"/>
    <w:rsid w:val="00AA37A4"/>
    <w:rsid w:val="00AA56B3"/>
    <w:rsid w:val="00AB0CDA"/>
    <w:rsid w:val="00AB6D92"/>
    <w:rsid w:val="00AD5889"/>
    <w:rsid w:val="00B037A3"/>
    <w:rsid w:val="00B05C21"/>
    <w:rsid w:val="00B061C6"/>
    <w:rsid w:val="00B073FA"/>
    <w:rsid w:val="00B1797C"/>
    <w:rsid w:val="00B236BC"/>
    <w:rsid w:val="00B246CB"/>
    <w:rsid w:val="00B43469"/>
    <w:rsid w:val="00B504FB"/>
    <w:rsid w:val="00B5793F"/>
    <w:rsid w:val="00B770E4"/>
    <w:rsid w:val="00B9275F"/>
    <w:rsid w:val="00BA4D7B"/>
    <w:rsid w:val="00BB5870"/>
    <w:rsid w:val="00BC33AE"/>
    <w:rsid w:val="00BC422F"/>
    <w:rsid w:val="00BD1FEE"/>
    <w:rsid w:val="00BE3FF9"/>
    <w:rsid w:val="00BE5ADE"/>
    <w:rsid w:val="00BE6099"/>
    <w:rsid w:val="00BF3B94"/>
    <w:rsid w:val="00C03567"/>
    <w:rsid w:val="00C03970"/>
    <w:rsid w:val="00C1375F"/>
    <w:rsid w:val="00C15C20"/>
    <w:rsid w:val="00C27460"/>
    <w:rsid w:val="00C30C94"/>
    <w:rsid w:val="00C31372"/>
    <w:rsid w:val="00C36F0A"/>
    <w:rsid w:val="00C415E8"/>
    <w:rsid w:val="00C469BC"/>
    <w:rsid w:val="00C62838"/>
    <w:rsid w:val="00C6349D"/>
    <w:rsid w:val="00C6531A"/>
    <w:rsid w:val="00C709FA"/>
    <w:rsid w:val="00C70BBC"/>
    <w:rsid w:val="00C93380"/>
    <w:rsid w:val="00C9601E"/>
    <w:rsid w:val="00CB0DF2"/>
    <w:rsid w:val="00CD3C32"/>
    <w:rsid w:val="00CE0ACF"/>
    <w:rsid w:val="00CF2A63"/>
    <w:rsid w:val="00CF2B5F"/>
    <w:rsid w:val="00CF40FF"/>
    <w:rsid w:val="00CF6B07"/>
    <w:rsid w:val="00D07048"/>
    <w:rsid w:val="00D24431"/>
    <w:rsid w:val="00D34DAB"/>
    <w:rsid w:val="00D42D21"/>
    <w:rsid w:val="00D450C6"/>
    <w:rsid w:val="00D55B42"/>
    <w:rsid w:val="00D576D9"/>
    <w:rsid w:val="00D653FC"/>
    <w:rsid w:val="00D6610F"/>
    <w:rsid w:val="00D76EA9"/>
    <w:rsid w:val="00D82929"/>
    <w:rsid w:val="00D87D63"/>
    <w:rsid w:val="00D94E6F"/>
    <w:rsid w:val="00D9539F"/>
    <w:rsid w:val="00D965A9"/>
    <w:rsid w:val="00DA21D3"/>
    <w:rsid w:val="00DA7B80"/>
    <w:rsid w:val="00DB1C33"/>
    <w:rsid w:val="00DB267D"/>
    <w:rsid w:val="00DB67F1"/>
    <w:rsid w:val="00DC05B5"/>
    <w:rsid w:val="00DD0FD5"/>
    <w:rsid w:val="00DD2402"/>
    <w:rsid w:val="00DE1910"/>
    <w:rsid w:val="00DF0490"/>
    <w:rsid w:val="00DF77E0"/>
    <w:rsid w:val="00E02A7B"/>
    <w:rsid w:val="00E1141D"/>
    <w:rsid w:val="00E114A6"/>
    <w:rsid w:val="00E208BF"/>
    <w:rsid w:val="00E22577"/>
    <w:rsid w:val="00E34D1B"/>
    <w:rsid w:val="00E45AF8"/>
    <w:rsid w:val="00E51C10"/>
    <w:rsid w:val="00E647EF"/>
    <w:rsid w:val="00E64918"/>
    <w:rsid w:val="00E67ACB"/>
    <w:rsid w:val="00E67E67"/>
    <w:rsid w:val="00E703E6"/>
    <w:rsid w:val="00E72142"/>
    <w:rsid w:val="00E72BAF"/>
    <w:rsid w:val="00E841CF"/>
    <w:rsid w:val="00E85029"/>
    <w:rsid w:val="00EA3565"/>
    <w:rsid w:val="00EA4885"/>
    <w:rsid w:val="00EB2DA4"/>
    <w:rsid w:val="00EB5058"/>
    <w:rsid w:val="00EB5858"/>
    <w:rsid w:val="00ED15DA"/>
    <w:rsid w:val="00EE1C09"/>
    <w:rsid w:val="00EF4D08"/>
    <w:rsid w:val="00EF5B7D"/>
    <w:rsid w:val="00EF7CF8"/>
    <w:rsid w:val="00F00C1F"/>
    <w:rsid w:val="00F16ECF"/>
    <w:rsid w:val="00F422C8"/>
    <w:rsid w:val="00F4645D"/>
    <w:rsid w:val="00F47E42"/>
    <w:rsid w:val="00F5274B"/>
    <w:rsid w:val="00F5524D"/>
    <w:rsid w:val="00F6287E"/>
    <w:rsid w:val="00F63B35"/>
    <w:rsid w:val="00F7792F"/>
    <w:rsid w:val="00F81EAD"/>
    <w:rsid w:val="00FA64E7"/>
    <w:rsid w:val="00FA7ACD"/>
    <w:rsid w:val="00FB1C10"/>
    <w:rsid w:val="00FB1DA1"/>
    <w:rsid w:val="00FB4208"/>
    <w:rsid w:val="00FC1B9B"/>
    <w:rsid w:val="00FD1AA3"/>
    <w:rsid w:val="00FD3735"/>
    <w:rsid w:val="00FD5825"/>
    <w:rsid w:val="00FD5A3D"/>
    <w:rsid w:val="00FD728F"/>
    <w:rsid w:val="00FE30E7"/>
    <w:rsid w:val="00FF1F6D"/>
    <w:rsid w:val="00FF4B5D"/>
    <w:rsid w:val="00FF7A1A"/>
    <w:rsid w:val="24B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457E8"/>
  <w15:chartTrackingRefBased/>
  <w15:docId w15:val="{1B74A5C1-F3B2-49A9-95E9-23CC679C80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5465F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B1B"/>
    <w:pPr>
      <w:spacing w:after="0" w:line="240" w:lineRule="auto"/>
      <w:ind w:left="720"/>
    </w:pPr>
    <w:rPr>
      <w:rFonts w:ascii="Calibri" w:hAnsi="Calibri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080D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styleId="ZhlavChar" w:customStyle="1">
    <w:name w:val="Záhlaví Char"/>
    <w:link w:val="Zhlav"/>
    <w:uiPriority w:val="99"/>
    <w:rsid w:val="0015080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5080D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styleId="ZpatChar" w:customStyle="1">
    <w:name w:val="Zápatí Char"/>
    <w:link w:val="Zpat"/>
    <w:uiPriority w:val="99"/>
    <w:rsid w:val="0015080D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8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15080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080D"/>
    <w:rPr>
      <w:color w:val="0000FF"/>
      <w:u w:val="single"/>
    </w:rPr>
  </w:style>
  <w:style w:type="paragraph" w:styleId="Zkladnodstavec" w:customStyle="1">
    <w:name w:val="[Základní odstavec]"/>
    <w:basedOn w:val="Normln"/>
    <w:rsid w:val="003905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eastAsia="Times New Roman" w:cs="Minion Pro"/>
      <w:color w:val="000000"/>
      <w:szCs w:val="24"/>
      <w:lang w:eastAsia="cs-CZ"/>
    </w:rPr>
  </w:style>
  <w:style w:type="character" w:styleId="Siln">
    <w:name w:val="Strong"/>
    <w:uiPriority w:val="22"/>
    <w:qFormat/>
    <w:rsid w:val="00D965A9"/>
    <w:rPr>
      <w:b/>
      <w:bCs/>
    </w:rPr>
  </w:style>
  <w:style w:type="character" w:styleId="Odkaznakoment">
    <w:name w:val="annotation reference"/>
    <w:uiPriority w:val="99"/>
    <w:semiHidden/>
    <w:unhideWhenUsed/>
    <w:rsid w:val="00D965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5A9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styleId="TextkomenteChar" w:customStyle="1">
    <w:name w:val="Text komentáře Char"/>
    <w:link w:val="Textkomente"/>
    <w:uiPriority w:val="99"/>
    <w:semiHidden/>
    <w:rsid w:val="00D965A9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65A9"/>
    <w:rPr>
      <w:sz w:val="20"/>
      <w:szCs w:val="20"/>
      <w:lang w:val="x-none"/>
    </w:rPr>
  </w:style>
  <w:style w:type="character" w:styleId="TextpoznpodarouChar" w:customStyle="1">
    <w:name w:val="Text pozn. pod čarou Char"/>
    <w:link w:val="Textpoznpodarou"/>
    <w:uiPriority w:val="99"/>
    <w:semiHidden/>
    <w:rsid w:val="00D965A9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965A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01E"/>
    <w:pPr>
      <w:spacing w:line="276" w:lineRule="auto"/>
    </w:pPr>
    <w:rPr>
      <w:rFonts w:ascii="Times New Roman" w:hAnsi="Times New Roman"/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C9601E"/>
    <w:rPr>
      <w:rFonts w:ascii="Times New Roman" w:hAnsi="Times New Roman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00726E"/>
    <w:pPr>
      <w:spacing w:after="300" w:line="240" w:lineRule="auto"/>
    </w:pPr>
    <w:rPr>
      <w:rFonts w:eastAsia="Times New Roman"/>
      <w:szCs w:val="24"/>
      <w:lang w:eastAsia="cs-CZ"/>
    </w:rPr>
  </w:style>
  <w:style w:type="character" w:styleId="Nevyeenzmnka1" w:customStyle="1">
    <w:name w:val="Nevyřešená zmínka1"/>
    <w:uiPriority w:val="99"/>
    <w:semiHidden/>
    <w:unhideWhenUsed/>
    <w:rsid w:val="00DA7B80"/>
    <w:rPr>
      <w:color w:val="605E5C"/>
      <w:shd w:val="clear" w:color="auto" w:fill="E1DFDD"/>
    </w:rPr>
  </w:style>
  <w:style w:type="paragraph" w:styleId="mcntmsonormal" w:customStyle="1">
    <w:name w:val="mcntmsonormal"/>
    <w:basedOn w:val="Normln"/>
    <w:rsid w:val="008035C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0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800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birkapotravin.cz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press@potravinovabanka.cz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sbirkapotravin.cz/kde-nakoupit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sbirkapotravin.cz/co-nakoupit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82D319D179A4C924B98132242761F" ma:contentTypeVersion="9" ma:contentTypeDescription="Vytvoří nový dokument" ma:contentTypeScope="" ma:versionID="fdca5d9f0278f7122c45198c75fa3412">
  <xsd:schema xmlns:xsd="http://www.w3.org/2001/XMLSchema" xmlns:xs="http://www.w3.org/2001/XMLSchema" xmlns:p="http://schemas.microsoft.com/office/2006/metadata/properties" xmlns:ns2="859b95d8-d08e-412b-a580-e9f4ecbc2e44" xmlns:ns3="872cc4a4-0761-48cc-a90f-7a80bd3f79fc" targetNamespace="http://schemas.microsoft.com/office/2006/metadata/properties" ma:root="true" ma:fieldsID="b0ef9208e374c79254b6cc416a6883fb" ns2:_="" ns3:_="">
    <xsd:import namespace="859b95d8-d08e-412b-a580-e9f4ecbc2e44"/>
    <xsd:import namespace="872cc4a4-0761-48cc-a90f-7a80bd3f7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95d8-d08e-412b-a580-e9f4ecbc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c4a4-0761-48cc-a90f-7a80bd3f7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C51E0-C9FC-4A43-82BE-46942EF97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35651-22BE-4A16-B11D-8245A43CC1DB}"/>
</file>

<file path=customXml/itemProps3.xml><?xml version="1.0" encoding="utf-8"?>
<ds:datastoreItem xmlns:ds="http://schemas.openxmlformats.org/officeDocument/2006/customXml" ds:itemID="{52630DBC-60BB-4568-B1CD-C5D4FD026784}"/>
</file>

<file path=customXml/itemProps4.xml><?xml version="1.0" encoding="utf-8"?>
<ds:datastoreItem xmlns:ds="http://schemas.openxmlformats.org/officeDocument/2006/customXml" ds:itemID="{2CEB12CA-FA55-4EAE-9AD5-0AD74A3A2F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DDeM, s.r.o.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vlckova</dc:creator>
  <keywords/>
  <lastModifiedBy>Paločková Marie</lastModifiedBy>
  <revision>3</revision>
  <lastPrinted>2019-05-27T09:01:00.0000000Z</lastPrinted>
  <dcterms:created xsi:type="dcterms:W3CDTF">2020-11-16T13:30:00.0000000Z</dcterms:created>
  <dcterms:modified xsi:type="dcterms:W3CDTF">2020-11-18T10:49:48.8411335Z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0x01010077882D319D179A4C924B98132242761F</vt:lpwstr>
  </property>
</Properties>
</file>